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Диагностическая карта 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выявления </w:t>
      </w:r>
      <w:proofErr w:type="spellStart"/>
      <w:r w:rsidRPr="002B73AE">
        <w:rPr>
          <w:rFonts w:eastAsia="Calibri"/>
          <w:b/>
          <w:lang w:eastAsia="en-US"/>
        </w:rPr>
        <w:t>сформированности</w:t>
      </w:r>
      <w:proofErr w:type="spellEnd"/>
      <w:r w:rsidRPr="002B73AE">
        <w:rPr>
          <w:rFonts w:eastAsia="Calibri"/>
          <w:b/>
          <w:lang w:eastAsia="en-US"/>
        </w:rPr>
        <w:t xml:space="preserve"> личностных образовательных результатов 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освоения основной образовательной программы </w:t>
      </w:r>
      <w:r w:rsidR="00E8274D">
        <w:rPr>
          <w:rFonts w:eastAsia="Calibri"/>
          <w:b/>
          <w:lang w:eastAsia="en-US"/>
        </w:rPr>
        <w:t>среднего</w:t>
      </w:r>
      <w:r w:rsidRPr="002B73AE">
        <w:rPr>
          <w:rFonts w:eastAsia="Calibri"/>
          <w:b/>
          <w:lang w:eastAsia="en-US"/>
        </w:rPr>
        <w:t xml:space="preserve"> общего образования 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>обучающегося 1</w:t>
      </w:r>
      <w:r w:rsidR="00E8274D">
        <w:rPr>
          <w:rFonts w:eastAsia="Calibri"/>
          <w:b/>
          <w:lang w:eastAsia="en-US"/>
        </w:rPr>
        <w:t>0</w:t>
      </w:r>
      <w:r w:rsidRPr="002B73AE">
        <w:rPr>
          <w:rFonts w:eastAsia="Calibri"/>
          <w:b/>
          <w:lang w:eastAsia="en-US"/>
        </w:rPr>
        <w:t xml:space="preserve"> класса</w:t>
      </w:r>
    </w:p>
    <w:p w:rsidR="00465B14" w:rsidRDefault="00465B14" w:rsidP="00465B14">
      <w:pPr>
        <w:ind w:firstLine="397"/>
        <w:jc w:val="both"/>
        <w:rPr>
          <w:rFonts w:eastAsia="Calibri"/>
          <w:lang w:eastAsia="en-US"/>
        </w:rPr>
      </w:pPr>
    </w:p>
    <w:p w:rsidR="00465B14" w:rsidRDefault="00465B14" w:rsidP="00465B14">
      <w:pPr>
        <w:ind w:firstLine="397"/>
        <w:jc w:val="both"/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t>Инструкция по заполнению диагностической карты (10 класс): в</w:t>
      </w:r>
      <w:r w:rsidRPr="003B3D22">
        <w:rPr>
          <w:rFonts w:eastAsia="Calibri"/>
          <w:lang w:eastAsia="en-US"/>
        </w:rPr>
        <w:t xml:space="preserve"> колонке «Балл» необходимо </w:t>
      </w:r>
      <w:r>
        <w:rPr>
          <w:rFonts w:eastAsia="Calibri"/>
          <w:lang w:eastAsia="en-US"/>
        </w:rPr>
        <w:t xml:space="preserve">поставить </w:t>
      </w:r>
      <w:r w:rsidRPr="006D59EA">
        <w:rPr>
          <w:rFonts w:eastAsia="Calibri"/>
          <w:b/>
          <w:lang w:eastAsia="en-US"/>
        </w:rPr>
        <w:t>1 балл</w:t>
      </w:r>
      <w:r>
        <w:rPr>
          <w:rFonts w:eastAsia="Calibri"/>
          <w:lang w:eastAsia="en-US"/>
        </w:rPr>
        <w:t xml:space="preserve"> – если эта по</w:t>
      </w:r>
      <w:r w:rsidRPr="003B3D22">
        <w:rPr>
          <w:rFonts w:eastAsia="Calibri"/>
          <w:lang w:eastAsia="en-US"/>
        </w:rPr>
        <w:t>зици</w:t>
      </w:r>
      <w:r>
        <w:rPr>
          <w:rFonts w:eastAsia="Calibri"/>
          <w:lang w:eastAsia="en-US"/>
        </w:rPr>
        <w:t>я явно проявляется у обучающегося</w:t>
      </w:r>
      <w:r w:rsidRPr="003B3D22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Pr="006D59EA">
        <w:rPr>
          <w:rFonts w:eastAsia="Calibri"/>
          <w:b/>
          <w:lang w:eastAsia="en-US"/>
        </w:rPr>
        <w:t>0 баллов</w:t>
      </w:r>
      <w:r>
        <w:rPr>
          <w:rFonts w:eastAsia="Calibri"/>
          <w:lang w:eastAsia="en-US"/>
        </w:rPr>
        <w:t xml:space="preserve"> – е</w:t>
      </w:r>
      <w:r w:rsidRPr="003B3D22">
        <w:rPr>
          <w:rFonts w:eastAsia="Calibri"/>
          <w:lang w:eastAsia="en-US"/>
        </w:rPr>
        <w:t>сли данная позиция</w:t>
      </w:r>
      <w:r>
        <w:rPr>
          <w:rFonts w:eastAsia="Calibri"/>
          <w:lang w:eastAsia="en-US"/>
        </w:rPr>
        <w:t xml:space="preserve"> не обнаруживается</w:t>
      </w:r>
      <w:r w:rsidRPr="003B3D22">
        <w:rPr>
          <w:rFonts w:eastAsia="Calibri"/>
          <w:lang w:eastAsia="en-US"/>
        </w:rPr>
        <w:t>.</w:t>
      </w:r>
    </w:p>
    <w:p w:rsidR="002B73AE" w:rsidRPr="002B73AE" w:rsidRDefault="002B73AE" w:rsidP="002B73AE">
      <w:pPr>
        <w:jc w:val="center"/>
        <w:rPr>
          <w:rFonts w:eastAsia="Calibri"/>
          <w:lang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391"/>
        <w:gridCol w:w="628"/>
        <w:gridCol w:w="5804"/>
        <w:gridCol w:w="748"/>
      </w:tblGrid>
      <w:tr w:rsidR="002B73AE" w:rsidRPr="00E8599D" w:rsidTr="002B73AE">
        <w:trPr>
          <w:trHeight w:val="20"/>
        </w:trPr>
        <w:tc>
          <w:tcPr>
            <w:tcW w:w="1249" w:type="pct"/>
          </w:tcPr>
          <w:p w:rsidR="002B73AE" w:rsidRPr="00E8599D" w:rsidRDefault="002B73AE" w:rsidP="002B73AE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>Критерии</w:t>
            </w:r>
          </w:p>
          <w:p w:rsidR="002B73AE" w:rsidRPr="00E8599D" w:rsidRDefault="002B73AE" w:rsidP="002B73AE">
            <w:pPr>
              <w:jc w:val="center"/>
              <w:rPr>
                <w:rFonts w:cs="Times New Roman"/>
              </w:rPr>
            </w:pPr>
            <w:proofErr w:type="spellStart"/>
            <w:r w:rsidRPr="00E8599D">
              <w:rPr>
                <w:rFonts w:cs="Times New Roman"/>
              </w:rPr>
              <w:t>сформированности</w:t>
            </w:r>
            <w:proofErr w:type="spellEnd"/>
          </w:p>
        </w:tc>
        <w:tc>
          <w:tcPr>
            <w:tcW w:w="3360" w:type="pct"/>
            <w:gridSpan w:val="2"/>
            <w:vAlign w:val="center"/>
          </w:tcPr>
          <w:p w:rsidR="002B73AE" w:rsidRPr="00E8599D" w:rsidRDefault="002B73AE" w:rsidP="002B73AE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 xml:space="preserve">Социальные блоки </w:t>
            </w:r>
          </w:p>
        </w:tc>
        <w:tc>
          <w:tcPr>
            <w:tcW w:w="391" w:type="pct"/>
            <w:vAlign w:val="center"/>
          </w:tcPr>
          <w:p w:rsidR="002B73AE" w:rsidRPr="00E8599D" w:rsidRDefault="002B73AE" w:rsidP="002B73AE">
            <w:pPr>
              <w:jc w:val="center"/>
              <w:rPr>
                <w:rFonts w:cs="Times New Roman"/>
              </w:rPr>
            </w:pPr>
            <w:r w:rsidRPr="00E8599D">
              <w:rPr>
                <w:rFonts w:cs="Times New Roman"/>
              </w:rPr>
              <w:t>Балл</w:t>
            </w:r>
          </w:p>
        </w:tc>
      </w:tr>
      <w:tr w:rsidR="002B73AE" w:rsidRPr="00E8599D" w:rsidTr="002B73AE">
        <w:trPr>
          <w:trHeight w:val="20"/>
        </w:trPr>
        <w:tc>
          <w:tcPr>
            <w:tcW w:w="5000" w:type="pct"/>
            <w:gridSpan w:val="4"/>
          </w:tcPr>
          <w:p w:rsidR="002B73AE" w:rsidRPr="00E8599D" w:rsidRDefault="002B73AE" w:rsidP="002B73AE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«Я»</w:t>
            </w:r>
          </w:p>
        </w:tc>
      </w:tr>
      <w:tr w:rsidR="00E350AC" w:rsidRPr="00E8599D" w:rsidTr="00AA64B5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AD41E1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Самоопределение (личностное, профессиональное, жизненное)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1.3.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самоуважения и «здоровой» «</w:t>
            </w:r>
            <w:proofErr w:type="gramStart"/>
            <w:r w:rsidRPr="00E8599D">
              <w:rPr>
                <w:rFonts w:eastAsiaTheme="minorHAnsi" w:cs="Times New Roman"/>
                <w:i/>
              </w:rPr>
              <w:t>Я-концепции</w:t>
            </w:r>
            <w:proofErr w:type="gramEnd"/>
            <w:r w:rsidRPr="00E8599D">
              <w:rPr>
                <w:rFonts w:eastAsiaTheme="minorHAnsi" w:cs="Times New Roman"/>
                <w:i/>
              </w:rPr>
              <w:t>»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содержания понятий «самоуважение» и «</w:t>
            </w:r>
            <w:proofErr w:type="gramStart"/>
            <w:r w:rsidRPr="00E8599D">
              <w:rPr>
                <w:rFonts w:eastAsiaTheme="minorHAnsi" w:cs="Times New Roman"/>
              </w:rPr>
              <w:t>Я-концепция</w:t>
            </w:r>
            <w:proofErr w:type="gramEnd"/>
            <w:r w:rsidRPr="00E8599D">
              <w:rPr>
                <w:rFonts w:eastAsiaTheme="minorHAnsi" w:cs="Times New Roman"/>
              </w:rPr>
              <w:t>»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сформированная мотивация к проявлению самоуважения, познанию самого себя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демонстрация признаков самоуважения и </w:t>
            </w:r>
            <w:proofErr w:type="gramStart"/>
            <w:r w:rsidRPr="00E8599D">
              <w:rPr>
                <w:rFonts w:eastAsiaTheme="minorHAnsi" w:cs="Times New Roman"/>
              </w:rPr>
              <w:t>положительной</w:t>
            </w:r>
            <w:proofErr w:type="gramEnd"/>
            <w:r w:rsidRPr="00E8599D">
              <w:rPr>
                <w:rFonts w:eastAsiaTheme="minorHAnsi" w:cs="Times New Roman"/>
              </w:rPr>
              <w:t xml:space="preserve"> «Я-концепции»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AA64B5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>1.5. Осознание важности служения Отечеству, его защиты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924ABC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наличие знаний о воинском долге, традициях и истории защиты Отечества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обладание комплексом знаний о прошлом и настоящем Вооружённых сил России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наличие мотивации совершении общественно-значимой деятельности, реализации социальных проектов, в проявлении бескорыстного стремления служить на благо Отечества и своих близких на своём рабочем месте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924ABC">
        <w:trPr>
          <w:trHeight w:val="92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проявление ценностного отношения к службе в армии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167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участие в реализации социальных проектов; другой общественно-полезной деятельности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AA64B5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b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1.6. Проектирование собственных жизненных планов в отношении к дальнейшей профессиональной деятельности с учетом собственных возможностей, и особенностей рынка труда и </w:t>
            </w:r>
            <w:r w:rsidRPr="00E8599D">
              <w:rPr>
                <w:rFonts w:eastAsiaTheme="minorHAnsi" w:cs="Times New Roman"/>
                <w:b/>
                <w:i/>
              </w:rPr>
              <w:t>потребностей региона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E350AC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b/>
              </w:rPr>
            </w:pPr>
            <w:r w:rsidRPr="00E8599D">
              <w:rPr>
                <w:rFonts w:eastAsiaTheme="minorHAnsi" w:cs="Times New Roman"/>
              </w:rPr>
              <w:t xml:space="preserve">– </w:t>
            </w:r>
            <w:proofErr w:type="spellStart"/>
            <w:r w:rsidRPr="00E8599D">
              <w:rPr>
                <w:rFonts w:eastAsiaTheme="minorHAnsi" w:cs="Times New Roman"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</w:rPr>
              <w:t xml:space="preserve"> представлений об особенностях рынка труда и </w:t>
            </w:r>
            <w:r w:rsidRPr="00E8599D">
              <w:rPr>
                <w:rFonts w:eastAsiaTheme="minorHAnsi" w:cs="Times New Roman"/>
                <w:b/>
              </w:rPr>
              <w:t>потребностях региона;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своих профессиональных предпочтений и собственных возможностей в отношении дальнейшей профессиональной деятельности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наличие устойчивого интереса к проектированию собственных жизненных планов в отношении к дальнейшей профессиональной деятельности с учетом собственных возможностей, и особенностей рынка труда и </w:t>
            </w:r>
            <w:r w:rsidRPr="00E8599D">
              <w:rPr>
                <w:rFonts w:eastAsiaTheme="minorHAnsi" w:cs="Times New Roman"/>
                <w:b/>
              </w:rPr>
              <w:t>потребностей региона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E350AC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проектирование собственных жизненных планов в отношении к дальнейшей профессиональной деятельности с учетом собственных возможностей, и </w:t>
            </w:r>
            <w:r w:rsidRPr="00E8599D">
              <w:rPr>
                <w:rFonts w:eastAsiaTheme="minorHAnsi" w:cs="Times New Roman"/>
              </w:rPr>
              <w:lastRenderedPageBreak/>
              <w:t xml:space="preserve">особенностей рынка труда </w:t>
            </w:r>
            <w:r w:rsidRPr="00E8599D">
              <w:rPr>
                <w:rFonts w:eastAsiaTheme="minorHAnsi" w:cs="Times New Roman"/>
                <w:b/>
              </w:rPr>
              <w:t>и потребностей региона</w:t>
            </w:r>
            <w:r w:rsidRPr="00E8599D">
              <w:rPr>
                <w:rFonts w:eastAsiaTheme="minorHAnsi" w:cs="Times New Roman"/>
              </w:rPr>
              <w:t>;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2B73AE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участие в социальных (профессиональных) пробах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proofErr w:type="spellStart"/>
            <w:r w:rsidRPr="00E8599D">
              <w:rPr>
                <w:rFonts w:eastAsia="Calibri" w:cs="Times New Roman"/>
                <w:lang w:eastAsia="en-US"/>
              </w:rPr>
              <w:t>Смыслообразование</w:t>
            </w:r>
            <w:proofErr w:type="spellEnd"/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="Calibri" w:cs="Times New Roman"/>
                <w:i/>
                <w:lang w:eastAsia="en-US"/>
              </w:rPr>
            </w:pPr>
            <w:r w:rsidRPr="00E8599D">
              <w:rPr>
                <w:rFonts w:eastAsiaTheme="minorHAnsi" w:cs="Times New Roman"/>
                <w:i/>
              </w:rPr>
              <w:t xml:space="preserve">2.1.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устойчивых ориентиров на саморазвитие и самовоспитание в соответствии с общечеловеческими жизненными ценностями и идеалами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268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приёмов работы над собой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7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владение целеполаганием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желание работать над своими личностными качествами, расти в личностном плане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221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осуществление занятий по саморазвитию и самовоспитанию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452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демонстрация умений рефлексии в процессе личностного роста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>2.6. Наличие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Theme="minorHAnsi" w:cs="Times New Roman"/>
                <w:i/>
              </w:rPr>
            </w:pPr>
          </w:p>
        </w:tc>
      </w:tr>
      <w:tr w:rsidR="00E350AC" w:rsidRPr="00E8599D" w:rsidTr="00E350AC">
        <w:trPr>
          <w:trHeight w:val="469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понимание важности здорового образа жизни для своего будущего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4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основных факторов, составляющих здоровый образ жизни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ориентация на здоровый образ жизни;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установка на отрицание при склонении к употреблению вредных веществ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умение противостоять негативным воздействиям окружающие социальной среды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занятия спортивно-оздоровительной деятельностью вне образовательной организации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>2.8. Способность к самообразованию и организации самообразовательной деятельности для достижения образовательных результатов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способов осуществления образования и самообразования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понимание значимости образования для построения жизненной и личностной перспективы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потребность в личностном развитии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интерес к познанию своих способностей и возможностей для саморазвития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b/>
              </w:rPr>
            </w:pPr>
            <w:r w:rsidRPr="00E8599D">
              <w:rPr>
                <w:rFonts w:eastAsiaTheme="minorHAnsi" w:cs="Times New Roman"/>
                <w:b/>
              </w:rPr>
              <w:t xml:space="preserve">– </w:t>
            </w:r>
            <w:r w:rsidRPr="00E8599D">
              <w:rPr>
                <w:rFonts w:eastAsiaTheme="minorHAnsi" w:cs="Times New Roman"/>
              </w:rPr>
              <w:t>использование различных форм самообразования (чтение книг, информационных порталов в сети Интернет)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активность в урочной деятельности, направленность на достижение образовательных результатов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>2.9. Понимание необходимости непрерывного образования в изменяющемся мире, в том числе в сфере профессиональной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способов повышения своей осведомленности в аспекте выбранной профессии (посещение курсов подготовки, изучение дополнительной литературы)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 xml:space="preserve">– понимание значимости образования для построения </w:t>
            </w:r>
            <w:r w:rsidRPr="00E8599D">
              <w:rPr>
                <w:rFonts w:eastAsiaTheme="minorHAnsi" w:cs="Times New Roman"/>
              </w:rPr>
              <w:lastRenderedPageBreak/>
              <w:t>профессиональной перспективы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08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направленность на подготовку к получению профессионального образования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51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интерес к саморазвитию в аспекте выбранной профессии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E350AC">
        <w:trPr>
          <w:trHeight w:val="15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старательное отношение к учебной деятельности в аспекте выбранной профессиональной сферы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109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350AC" w:rsidRPr="00E8599D" w:rsidRDefault="00E350AC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350AC" w:rsidRPr="00E8599D" w:rsidRDefault="00E350AC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повышение своей осведомленности по выбранному направлению профессионального развития в теоретических и практических формах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350AC" w:rsidRPr="00E8599D" w:rsidRDefault="00E350AC" w:rsidP="00C405D3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 xml:space="preserve">Нравственно-этическая </w:t>
            </w:r>
          </w:p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350AC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3.4.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эстетического отношения к продуктам, как собственной, так и других людей, учебно-исследовательской, проектной и иных видов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350AC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наличие элементарных знаний об эстетике, основных формах представления результатов учебно-исследовательской, проектной и иных видов деятельности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350AC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наличие эстетической мотивации как проявления потребности в уважении и признании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E350AC" w:rsidRPr="00E8599D" w:rsidRDefault="00E350AC" w:rsidP="00C405D3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350AC" w:rsidRPr="00E8599D" w:rsidRDefault="005F53C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стремление к эстетике в представлении продуктов собственной учебно-исследовательской, проектной и иных видов деятельности</w:t>
            </w:r>
          </w:p>
        </w:tc>
        <w:tc>
          <w:tcPr>
            <w:tcW w:w="391" w:type="pct"/>
          </w:tcPr>
          <w:p w:rsidR="00E350AC" w:rsidRPr="00E8599D" w:rsidRDefault="00E350AC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4609" w:type="pct"/>
            <w:gridSpan w:val="3"/>
            <w:shd w:val="clear" w:color="auto" w:fill="FFFFFF" w:themeFill="background1"/>
          </w:tcPr>
          <w:p w:rsidR="00E350AC" w:rsidRPr="00E8599D" w:rsidRDefault="00E350AC" w:rsidP="002B73AE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«Я»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AA64B5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2B73AE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«Школа»</w:t>
            </w:r>
          </w:p>
        </w:tc>
      </w:tr>
      <w:tr w:rsidR="005F53CD" w:rsidRPr="00E8599D" w:rsidTr="009D1DFA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proofErr w:type="spellStart"/>
            <w:r w:rsidRPr="00E8599D">
              <w:rPr>
                <w:rFonts w:eastAsia="Calibri" w:cs="Times New Roman"/>
                <w:lang w:eastAsia="en-US"/>
              </w:rPr>
              <w:t>Смыслообразование</w:t>
            </w:r>
            <w:proofErr w:type="spellEnd"/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2.2.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самостоятельности в учебной, проектной и других видах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5F53CD">
        <w:trPr>
          <w:trHeight w:val="15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понимание важности самостоятельных и ответственных решений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9D1DFA">
        <w:trPr>
          <w:trHeight w:val="109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знание творческих подходов 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5F53CD">
        <w:trPr>
          <w:trHeight w:val="167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интерес к нестандартным решениям в разных видах деятельности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9D1DFA">
        <w:trPr>
          <w:trHeight w:val="10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ориентированность на ответственный подход в решении учебных и </w:t>
            </w:r>
            <w:proofErr w:type="spellStart"/>
            <w:r w:rsidRPr="00E8599D">
              <w:rPr>
                <w:rFonts w:eastAsiaTheme="minorHAnsi" w:cs="Times New Roman"/>
              </w:rPr>
              <w:t>внеучебных</w:t>
            </w:r>
            <w:proofErr w:type="spellEnd"/>
            <w:r w:rsidRPr="00E8599D">
              <w:rPr>
                <w:rFonts w:eastAsiaTheme="minorHAnsi" w:cs="Times New Roman"/>
              </w:rPr>
              <w:t xml:space="preserve"> задач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5F53CD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проявление самостоятельности и ответственности в учебной, проектной и других видах деятельности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9D1DFA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творческий подход к решению стандартных ситуаций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5F53CD" w:rsidRPr="00E8599D" w:rsidTr="009D1DFA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i/>
                <w:lang w:eastAsia="en-US"/>
              </w:rPr>
            </w:pP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2.3.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умений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5F53CD">
        <w:trPr>
          <w:trHeight w:val="108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различных приёмов вербальной и невербальной коммуникации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9D1DFA">
        <w:trPr>
          <w:trHeight w:val="151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факторов, приводящих к конфликтным ситуациям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5F53CD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стремление к взаимовыгодному взаимодействию с </w:t>
            </w:r>
            <w:proofErr w:type="spellStart"/>
            <w:r w:rsidRPr="00E8599D">
              <w:rPr>
                <w:rFonts w:eastAsiaTheme="minorHAnsi" w:cs="Times New Roman"/>
              </w:rPr>
              <w:t>референтными</w:t>
            </w:r>
            <w:proofErr w:type="spellEnd"/>
            <w:r w:rsidRPr="00E8599D">
              <w:rPr>
                <w:rFonts w:eastAsiaTheme="minorHAnsi" w:cs="Times New Roman"/>
              </w:rPr>
              <w:t xml:space="preserve"> лицами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9D1DFA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потребность в овладении различным приемами убеждения и противостояния деструктивным коммуникативным влияниям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5F53CD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умение избегать в общении лиц, демонстрирующих аморальные ценности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5F53CD" w:rsidRPr="00E8599D" w:rsidTr="009D1DFA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5F53CD" w:rsidRPr="00E8599D" w:rsidRDefault="005F53C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5F53CD" w:rsidRPr="00E8599D" w:rsidRDefault="005F53CD" w:rsidP="005F53CD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5F53CD" w:rsidRPr="00E8599D" w:rsidRDefault="005F53C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умение продуктивно взаимодействовать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391" w:type="pct"/>
          </w:tcPr>
          <w:p w:rsidR="005F53CD" w:rsidRPr="00E8599D" w:rsidRDefault="005F53CD" w:rsidP="00AA64B5">
            <w:pPr>
              <w:jc w:val="center"/>
              <w:rPr>
                <w:rFonts w:cs="Times New Roman"/>
              </w:rPr>
            </w:pPr>
          </w:p>
        </w:tc>
      </w:tr>
      <w:tr w:rsidR="00E350AC" w:rsidRPr="00E8599D" w:rsidTr="002B73AE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2B73AE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«Школа»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AA64B5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E8274D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«Родной край»</w:t>
            </w:r>
          </w:p>
        </w:tc>
      </w:tr>
      <w:tr w:rsidR="00206919" w:rsidRPr="00E8599D" w:rsidTr="009D1DFA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206919" w:rsidRPr="00E8599D" w:rsidRDefault="00206919" w:rsidP="009D1DFA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 xml:space="preserve">Нравственно-этическая </w:t>
            </w:r>
          </w:p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3.2.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современной экологической культуры, понимания влияния социально-экономических процессов на состояние природной среды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9D1DFA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знание закономерностей развития экологических систем, особенностей влияния социально-экономических процессов на состояние природы родного края, России и мира</w:t>
            </w:r>
          </w:p>
        </w:tc>
        <w:tc>
          <w:tcPr>
            <w:tcW w:w="391" w:type="pct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9D1DFA">
        <w:trPr>
          <w:trHeight w:val="736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наличие внутренних мотивов, направленных на улучшение экологической обстановки родного края, России и мира</w:t>
            </w:r>
          </w:p>
        </w:tc>
        <w:tc>
          <w:tcPr>
            <w:tcW w:w="391" w:type="pct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9D1DFA">
        <w:trPr>
          <w:trHeight w:val="69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206919" w:rsidRPr="00E8599D" w:rsidRDefault="00206919" w:rsidP="007F7660">
            <w:pPr>
              <w:jc w:val="both"/>
              <w:rPr>
                <w:rFonts w:eastAsiaTheme="minorEastAsia" w:cs="Times New Roman"/>
              </w:rPr>
            </w:pPr>
            <w:r w:rsidRPr="00E8599D">
              <w:rPr>
                <w:rFonts w:eastAsiaTheme="minorHAnsi" w:cs="Times New Roman"/>
              </w:rPr>
              <w:t>– наличие опыта участия в реальных экологических проектах на уровне образовательной организации (муниципалитета, региона и т.д.)</w:t>
            </w:r>
          </w:p>
        </w:tc>
        <w:tc>
          <w:tcPr>
            <w:tcW w:w="391" w:type="pct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E8274D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«Родной край»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AA64B5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5000" w:type="pct"/>
            <w:gridSpan w:val="4"/>
            <w:shd w:val="clear" w:color="auto" w:fill="FFFFFF" w:themeFill="background1"/>
          </w:tcPr>
          <w:p w:rsidR="00E350AC" w:rsidRPr="00E8599D" w:rsidRDefault="00E350AC" w:rsidP="00E8274D">
            <w:pPr>
              <w:jc w:val="center"/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Блок «Россия и мир»</w:t>
            </w:r>
          </w:p>
        </w:tc>
      </w:tr>
      <w:tr w:rsidR="00206919" w:rsidRPr="00E8599D" w:rsidTr="009D1DFA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Самоопределение (личностное, профессиональное, жизненное)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>1.4. Устойчивая установка на принятие гуманистических, демократических и традиционных ценностей многонационального российского общества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9D1DFA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proofErr w:type="gramStart"/>
            <w:r w:rsidRPr="00E8599D">
              <w:rPr>
                <w:rFonts w:eastAsiaTheme="minorHAnsi" w:cs="Times New Roman"/>
              </w:rPr>
              <w:t xml:space="preserve">– </w:t>
            </w:r>
            <w:proofErr w:type="spellStart"/>
            <w:r w:rsidRPr="00E8599D">
              <w:rPr>
                <w:rFonts w:eastAsiaTheme="minorHAnsi" w:cs="Times New Roman"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</w:rPr>
              <w:t xml:space="preserve"> знаний о гуманистических, демократических и традиционных ценностей многонационального российского общества</w:t>
            </w:r>
            <w:proofErr w:type="gramEnd"/>
          </w:p>
        </w:tc>
        <w:tc>
          <w:tcPr>
            <w:tcW w:w="391" w:type="pct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9D1DFA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устойчивая мотивация на приобщение к гуманистическим, демократическим и традиционным ценностям многонационального российского общества</w:t>
            </w:r>
          </w:p>
        </w:tc>
        <w:tc>
          <w:tcPr>
            <w:tcW w:w="391" w:type="pct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206919" w:rsidRPr="00E8599D" w:rsidTr="009D1DFA">
        <w:trPr>
          <w:trHeight w:val="20"/>
        </w:trPr>
        <w:tc>
          <w:tcPr>
            <w:tcW w:w="1249" w:type="pct"/>
            <w:vMerge/>
            <w:shd w:val="clear" w:color="auto" w:fill="FFFFFF" w:themeFill="background1"/>
          </w:tcPr>
          <w:p w:rsidR="00206919" w:rsidRPr="00E8599D" w:rsidRDefault="00206919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206919" w:rsidRPr="00E8599D" w:rsidRDefault="00206919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демонстрация принятия гуманистических, демократических и традиционных ценностей многонационального российского общества</w:t>
            </w:r>
          </w:p>
        </w:tc>
        <w:tc>
          <w:tcPr>
            <w:tcW w:w="391" w:type="pct"/>
          </w:tcPr>
          <w:p w:rsidR="00206919" w:rsidRPr="00E8599D" w:rsidRDefault="00206919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proofErr w:type="spellStart"/>
            <w:r w:rsidRPr="00E8599D">
              <w:rPr>
                <w:rFonts w:eastAsia="Calibri" w:cs="Times New Roman"/>
                <w:lang w:eastAsia="en-US"/>
              </w:rPr>
              <w:t>Смыслообразование</w:t>
            </w:r>
            <w:proofErr w:type="spellEnd"/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 xml:space="preserve">2.5. </w:t>
            </w:r>
            <w:proofErr w:type="spellStart"/>
            <w:r w:rsidRPr="00E8599D">
              <w:rPr>
                <w:rFonts w:eastAsiaTheme="minorHAnsi" w:cs="Times New Roman"/>
                <w:i/>
              </w:rPr>
              <w:t>Сформированность</w:t>
            </w:r>
            <w:proofErr w:type="spellEnd"/>
            <w:r w:rsidRPr="00E8599D">
              <w:rPr>
                <w:rFonts w:eastAsiaTheme="minorHAnsi" w:cs="Times New Roman"/>
                <w:i/>
              </w:rPr>
              <w:t xml:space="preserve"> представлений о негативных последствиях экстремизма, национализма, ксенофобии, дискриминации по социальным, религиозным, расовым, национальным признакам для личности и общества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E8599D">
        <w:trPr>
          <w:trHeight w:val="502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понимание угрозы проявления экстремизма, национализма, </w:t>
            </w:r>
            <w:proofErr w:type="gramStart"/>
            <w:r w:rsidRPr="00E8599D">
              <w:rPr>
                <w:rFonts w:eastAsiaTheme="minorHAnsi" w:cs="Times New Roman"/>
              </w:rPr>
              <w:t>ксенофобии</w:t>
            </w:r>
            <w:proofErr w:type="gramEnd"/>
            <w:r w:rsidRPr="00E8599D">
              <w:rPr>
                <w:rFonts w:eastAsiaTheme="minorHAnsi" w:cs="Times New Roman"/>
              </w:rPr>
              <w:t xml:space="preserve"> как для себя, так и для общества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636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осознание последствий нетерпимости по отношению к лицам по социальным, религиозным, расовым, национальным признакам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E8599D">
        <w:trPr>
          <w:trHeight w:val="485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стремление опровергнуть стереотипы по отношению к лицам с различными национальностями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418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неприятие негативных убеждений по отношению к лицам с различными религиозными убеждениями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E8599D">
        <w:trPr>
          <w:trHeight w:val="435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умение не поддаваться идеологии экстремизма, национализма, ксенофобии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703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выступление против</w:t>
            </w:r>
            <w:r w:rsidRPr="00E8599D">
              <w:rPr>
                <w:rFonts w:eastAsiaTheme="minorHAnsi" w:cs="Times New Roman"/>
                <w:i/>
              </w:rPr>
              <w:t xml:space="preserve"> </w:t>
            </w:r>
            <w:r w:rsidRPr="00E8599D">
              <w:rPr>
                <w:rFonts w:eastAsiaTheme="minorHAnsi" w:cs="Times New Roman"/>
              </w:rPr>
              <w:t>насилия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20"/>
        </w:trPr>
        <w:tc>
          <w:tcPr>
            <w:tcW w:w="1249" w:type="pct"/>
            <w:vMerge w:val="restart"/>
            <w:shd w:val="clear" w:color="auto" w:fill="FFFFFF" w:themeFill="background1"/>
          </w:tcPr>
          <w:p w:rsidR="00E8599D" w:rsidRPr="00E8599D" w:rsidRDefault="00E8599D" w:rsidP="009D1DFA">
            <w:pPr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 xml:space="preserve">Нравственно-этическая </w:t>
            </w:r>
          </w:p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ориентация</w:t>
            </w:r>
          </w:p>
        </w:tc>
        <w:tc>
          <w:tcPr>
            <w:tcW w:w="3360" w:type="pct"/>
            <w:gridSpan w:val="2"/>
            <w:shd w:val="clear" w:color="auto" w:fill="D9D9D9" w:themeFill="background1" w:themeFillShade="D9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  <w:i/>
              </w:rPr>
            </w:pPr>
            <w:r w:rsidRPr="00E8599D">
              <w:rPr>
                <w:rFonts w:eastAsiaTheme="minorHAnsi" w:cs="Times New Roman"/>
                <w:i/>
              </w:rPr>
              <w:t>3.1. Освоение и принятие общечеловеческих моральных норм и ценностей</w:t>
            </w:r>
          </w:p>
        </w:tc>
        <w:tc>
          <w:tcPr>
            <w:tcW w:w="391" w:type="pct"/>
            <w:shd w:val="clear" w:color="auto" w:fill="D9D9D9" w:themeFill="background1" w:themeFillShade="D9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E8599D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ЗК</w:t>
            </w: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proofErr w:type="gramStart"/>
            <w:r w:rsidRPr="00E8599D">
              <w:rPr>
                <w:rFonts w:eastAsiaTheme="minorHAnsi" w:cs="Times New Roman"/>
              </w:rPr>
              <w:t>– наличие знаний об основных общечеловеческих моральных нормах (добро, зло, любовь, справедливость, долг, ответственность, совесть, стыд и т. д.)</w:t>
            </w:r>
            <w:proofErr w:type="gramEnd"/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proofErr w:type="gramStart"/>
            <w:r w:rsidRPr="00E8599D">
              <w:rPr>
                <w:rFonts w:eastAsiaTheme="minorHAnsi" w:cs="Times New Roman"/>
              </w:rPr>
              <w:t>– наличие знаний о базовых национальных ценностях (патриотизм, социальная солидарность, гражданственность, искусство и литература, природа, человечество, труд, творчество и т. д.)</w:t>
            </w:r>
            <w:proofErr w:type="gramEnd"/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E8599D">
        <w:trPr>
          <w:trHeight w:val="150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МК</w:t>
            </w: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 xml:space="preserve">– </w:t>
            </w:r>
            <w:proofErr w:type="spellStart"/>
            <w:r w:rsidRPr="00E8599D">
              <w:rPr>
                <w:rFonts w:eastAsiaTheme="minorHAnsi" w:cs="Times New Roman"/>
              </w:rPr>
              <w:t>интериоризация</w:t>
            </w:r>
            <w:proofErr w:type="spellEnd"/>
            <w:r w:rsidRPr="00E8599D">
              <w:rPr>
                <w:rFonts w:eastAsiaTheme="minorHAnsi" w:cs="Times New Roman"/>
              </w:rPr>
              <w:t xml:space="preserve"> моральных норм и ценностей с учетом имеющегося жизненного опыта, личностных установок, положительных нравственных образцов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117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наличие внутреннего побуждения к нравственному поступку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E8599D">
        <w:trPr>
          <w:trHeight w:val="134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 w:val="restart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="Calibri" w:cs="Times New Roman"/>
                <w:lang w:eastAsia="en-US"/>
              </w:rPr>
              <w:t>ДК</w:t>
            </w: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Theme="minorHAnsi" w:cs="Times New Roman"/>
              </w:rPr>
            </w:pPr>
            <w:r w:rsidRPr="00E8599D">
              <w:rPr>
                <w:rFonts w:eastAsiaTheme="minorHAnsi" w:cs="Times New Roman"/>
              </w:rPr>
              <w:t>– умение охарактеризовать с опорой на основные моральные нормы и ценности поступки литературных персонажей, исторических личностей, ученых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8599D" w:rsidRPr="00E8599D" w:rsidTr="009D1DFA">
        <w:trPr>
          <w:trHeight w:val="125"/>
        </w:trPr>
        <w:tc>
          <w:tcPr>
            <w:tcW w:w="1249" w:type="pct"/>
            <w:vMerge/>
            <w:shd w:val="clear" w:color="auto" w:fill="FFFFFF" w:themeFill="background1"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28" w:type="pct"/>
            <w:vMerge/>
          </w:tcPr>
          <w:p w:rsidR="00E8599D" w:rsidRPr="00E8599D" w:rsidRDefault="00E8599D" w:rsidP="009D1DFA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</w:p>
        </w:tc>
        <w:tc>
          <w:tcPr>
            <w:tcW w:w="3032" w:type="pct"/>
          </w:tcPr>
          <w:p w:rsidR="00E8599D" w:rsidRPr="00E8599D" w:rsidRDefault="00E8599D" w:rsidP="007F7660">
            <w:pPr>
              <w:widowControl w:val="0"/>
              <w:jc w:val="both"/>
              <w:rPr>
                <w:rFonts w:eastAsia="Calibri" w:cs="Times New Roman"/>
                <w:lang w:eastAsia="en-US"/>
              </w:rPr>
            </w:pPr>
            <w:r w:rsidRPr="00E8599D">
              <w:rPr>
                <w:rFonts w:eastAsiaTheme="minorHAnsi" w:cs="Times New Roman"/>
              </w:rPr>
              <w:t>– демонстрация нравственного поведения в школьном коллективе, семье и обществе</w:t>
            </w:r>
          </w:p>
        </w:tc>
        <w:tc>
          <w:tcPr>
            <w:tcW w:w="391" w:type="pct"/>
          </w:tcPr>
          <w:p w:rsidR="00E8599D" w:rsidRPr="00E8599D" w:rsidRDefault="00E8599D" w:rsidP="00AA64B5">
            <w:pPr>
              <w:widowControl w:val="0"/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724DB3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блоку «Россия и мир»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AA64B5">
            <w:pPr>
              <w:jc w:val="center"/>
              <w:rPr>
                <w:rFonts w:cs="Times New Roman"/>
                <w:b/>
              </w:rPr>
            </w:pPr>
          </w:p>
        </w:tc>
      </w:tr>
      <w:tr w:rsidR="00E350AC" w:rsidRPr="00E8599D" w:rsidTr="00C405D3">
        <w:trPr>
          <w:trHeight w:val="20"/>
        </w:trPr>
        <w:tc>
          <w:tcPr>
            <w:tcW w:w="4609" w:type="pct"/>
            <w:gridSpan w:val="3"/>
          </w:tcPr>
          <w:p w:rsidR="00E350AC" w:rsidRPr="00E8599D" w:rsidRDefault="00E350AC" w:rsidP="00C405D3">
            <w:pPr>
              <w:rPr>
                <w:rFonts w:cs="Times New Roman"/>
                <w:b/>
              </w:rPr>
            </w:pPr>
            <w:r w:rsidRPr="00E8599D">
              <w:rPr>
                <w:rFonts w:cs="Times New Roman"/>
                <w:b/>
              </w:rPr>
              <w:t>Сумма баллов по всем блокам</w:t>
            </w:r>
          </w:p>
        </w:tc>
        <w:tc>
          <w:tcPr>
            <w:tcW w:w="391" w:type="pct"/>
            <w:vAlign w:val="center"/>
          </w:tcPr>
          <w:p w:rsidR="00E350AC" w:rsidRPr="00E8599D" w:rsidRDefault="00E350AC" w:rsidP="00AA64B5">
            <w:pPr>
              <w:jc w:val="center"/>
              <w:rPr>
                <w:rFonts w:cs="Times New Roman"/>
                <w:b/>
              </w:rPr>
            </w:pPr>
          </w:p>
        </w:tc>
      </w:tr>
    </w:tbl>
    <w:p w:rsidR="002B73AE" w:rsidRPr="002B73AE" w:rsidRDefault="002B73AE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Оценка </w:t>
      </w:r>
      <w:proofErr w:type="spellStart"/>
      <w:r w:rsidRPr="002B73AE">
        <w:rPr>
          <w:rFonts w:eastAsia="Calibri"/>
          <w:b/>
          <w:lang w:eastAsia="en-US"/>
        </w:rPr>
        <w:t>сформированности</w:t>
      </w:r>
      <w:proofErr w:type="spellEnd"/>
      <w:r w:rsidRPr="002B73AE">
        <w:rPr>
          <w:rFonts w:eastAsia="Calibri"/>
          <w:b/>
          <w:lang w:eastAsia="en-US"/>
        </w:rPr>
        <w:t xml:space="preserve"> блоков личностных результатов</w:t>
      </w:r>
    </w:p>
    <w:p w:rsidR="002B73AE" w:rsidRPr="002B73AE" w:rsidRDefault="002B73AE" w:rsidP="002B73AE">
      <w:pPr>
        <w:rPr>
          <w:rFonts w:eastAsia="Calibri"/>
          <w:lang w:val="en-US"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1596"/>
        <w:gridCol w:w="1595"/>
        <w:gridCol w:w="1595"/>
        <w:gridCol w:w="1595"/>
        <w:gridCol w:w="1595"/>
        <w:gridCol w:w="1595"/>
      </w:tblGrid>
      <w:tr w:rsidR="00AD41E1" w:rsidRPr="002B73AE" w:rsidTr="00AD41E1">
        <w:tc>
          <w:tcPr>
            <w:tcW w:w="834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Блок</w:t>
            </w: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 xml:space="preserve">Блок </w:t>
            </w:r>
          </w:p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«Я»</w:t>
            </w:r>
          </w:p>
          <w:p w:rsidR="00AD41E1" w:rsidRPr="002B73AE" w:rsidRDefault="00AD41E1" w:rsidP="000E62C7">
            <w:pPr>
              <w:jc w:val="center"/>
              <w:rPr>
                <w:b/>
              </w:rPr>
            </w:pPr>
            <w:r w:rsidRPr="002B73AE">
              <w:rPr>
                <w:b/>
              </w:rPr>
              <w:t>(</w:t>
            </w:r>
            <w:r w:rsidRPr="002B73AE">
              <w:rPr>
                <w:b/>
                <w:lang w:val="en-US"/>
              </w:rPr>
              <w:t xml:space="preserve">max </w:t>
            </w:r>
            <w:r w:rsidR="000E62C7">
              <w:rPr>
                <w:b/>
              </w:rPr>
              <w:t>39</w:t>
            </w:r>
            <w:r w:rsidRPr="002B73AE">
              <w:rPr>
                <w:b/>
              </w:rPr>
              <w:t>)</w:t>
            </w: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 xml:space="preserve">Блок </w:t>
            </w:r>
          </w:p>
          <w:p w:rsidR="00AD41E1" w:rsidRPr="002B73AE" w:rsidRDefault="00AD41E1" w:rsidP="002B73AE">
            <w:pPr>
              <w:jc w:val="center"/>
              <w:rPr>
                <w:b/>
                <w:lang w:val="en-US"/>
              </w:rPr>
            </w:pPr>
            <w:r w:rsidRPr="002B73AE">
              <w:rPr>
                <w:b/>
              </w:rPr>
              <w:t>«Школа»</w:t>
            </w:r>
          </w:p>
          <w:p w:rsidR="00AD41E1" w:rsidRPr="002B73AE" w:rsidRDefault="00AD41E1" w:rsidP="000E62C7">
            <w:pPr>
              <w:jc w:val="center"/>
              <w:rPr>
                <w:b/>
                <w:lang w:val="en-US"/>
              </w:rPr>
            </w:pPr>
            <w:r w:rsidRPr="002B73AE">
              <w:rPr>
                <w:b/>
              </w:rPr>
              <w:t>(</w:t>
            </w:r>
            <w:r w:rsidRPr="002B73AE">
              <w:rPr>
                <w:b/>
                <w:lang w:val="en-US"/>
              </w:rPr>
              <w:t xml:space="preserve">max </w:t>
            </w:r>
            <w:r w:rsidR="000E62C7">
              <w:rPr>
                <w:b/>
              </w:rPr>
              <w:t>12</w:t>
            </w:r>
            <w:r w:rsidRPr="002B73AE">
              <w:rPr>
                <w:b/>
              </w:rPr>
              <w:t>)</w:t>
            </w: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 xml:space="preserve">Блок </w:t>
            </w:r>
          </w:p>
          <w:p w:rsidR="00AD41E1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«Родной край»</w:t>
            </w:r>
          </w:p>
          <w:p w:rsidR="00AD41E1" w:rsidRPr="002B73AE" w:rsidRDefault="00AD41E1" w:rsidP="00B45A61">
            <w:pPr>
              <w:jc w:val="center"/>
              <w:rPr>
                <w:b/>
              </w:rPr>
            </w:pPr>
            <w:r w:rsidRPr="002B73AE">
              <w:rPr>
                <w:b/>
              </w:rPr>
              <w:t>(</w:t>
            </w:r>
            <w:r w:rsidRPr="002B73AE">
              <w:rPr>
                <w:b/>
                <w:lang w:val="en-US"/>
              </w:rPr>
              <w:t xml:space="preserve">max </w:t>
            </w:r>
            <w:r>
              <w:rPr>
                <w:b/>
              </w:rPr>
              <w:t>3</w:t>
            </w:r>
            <w:r w:rsidRPr="002B73AE">
              <w:rPr>
                <w:b/>
              </w:rPr>
              <w:t>)</w:t>
            </w: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 xml:space="preserve">Блок </w:t>
            </w:r>
          </w:p>
          <w:p w:rsidR="00AD41E1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«Россия и мир»</w:t>
            </w:r>
          </w:p>
          <w:p w:rsidR="00AD41E1" w:rsidRPr="002B73AE" w:rsidRDefault="00AD41E1" w:rsidP="000E62C7">
            <w:pPr>
              <w:jc w:val="center"/>
              <w:rPr>
                <w:b/>
              </w:rPr>
            </w:pPr>
            <w:r w:rsidRPr="002B73AE">
              <w:rPr>
                <w:b/>
              </w:rPr>
              <w:t>(</w:t>
            </w:r>
            <w:r w:rsidRPr="002B73AE">
              <w:rPr>
                <w:b/>
                <w:lang w:val="en-US"/>
              </w:rPr>
              <w:t>max</w:t>
            </w:r>
            <w:r w:rsidRPr="00F4526B">
              <w:rPr>
                <w:b/>
              </w:rPr>
              <w:t xml:space="preserve"> </w:t>
            </w:r>
            <w:r w:rsidR="000E62C7">
              <w:rPr>
                <w:b/>
              </w:rPr>
              <w:t>15</w:t>
            </w:r>
            <w:r w:rsidRPr="002B73AE">
              <w:rPr>
                <w:b/>
              </w:rPr>
              <w:t>)</w:t>
            </w: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 xml:space="preserve">Сумма баллов </w:t>
            </w:r>
          </w:p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по всем блокам</w:t>
            </w:r>
          </w:p>
        </w:tc>
      </w:tr>
      <w:tr w:rsidR="00AD41E1" w:rsidRPr="002B73AE" w:rsidTr="00AD41E1">
        <w:tc>
          <w:tcPr>
            <w:tcW w:w="834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Сумма</w:t>
            </w:r>
          </w:p>
          <w:p w:rsidR="00AD41E1" w:rsidRPr="002B73AE" w:rsidRDefault="00AD41E1" w:rsidP="002B73AE">
            <w:pPr>
              <w:jc w:val="center"/>
              <w:rPr>
                <w:b/>
              </w:rPr>
            </w:pPr>
            <w:r w:rsidRPr="002B73AE">
              <w:rPr>
                <w:b/>
              </w:rPr>
              <w:t>баллов</w:t>
            </w: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</w:p>
        </w:tc>
        <w:tc>
          <w:tcPr>
            <w:tcW w:w="833" w:type="pct"/>
          </w:tcPr>
          <w:p w:rsidR="00AD41E1" w:rsidRPr="002B73AE" w:rsidRDefault="00AD41E1" w:rsidP="002B73AE">
            <w:pPr>
              <w:jc w:val="center"/>
              <w:rPr>
                <w:b/>
              </w:rPr>
            </w:pPr>
          </w:p>
        </w:tc>
      </w:tr>
    </w:tbl>
    <w:p w:rsidR="002B73AE" w:rsidRPr="002B73AE" w:rsidRDefault="002B73AE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Сформированность</w:t>
      </w:r>
      <w:proofErr w:type="spellEnd"/>
      <w:r w:rsidRPr="002B73AE">
        <w:rPr>
          <w:rFonts w:eastAsia="Calibri"/>
          <w:b/>
          <w:lang w:eastAsia="en-US"/>
        </w:rPr>
        <w:t xml:space="preserve"> блока «Я»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0E62C7">
        <w:rPr>
          <w:rFonts w:eastAsia="Calibri"/>
          <w:lang w:eastAsia="en-US"/>
        </w:rPr>
        <w:t>7</w:t>
      </w:r>
      <w:r w:rsidRPr="002B73AE">
        <w:rPr>
          <w:rFonts w:eastAsia="Calibri"/>
          <w:lang w:eastAsia="en-US"/>
        </w:rPr>
        <w:t xml:space="preserve"> – низкий уровень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>;</w:t>
      </w:r>
    </w:p>
    <w:p w:rsidR="002B73AE" w:rsidRPr="002B73AE" w:rsidRDefault="000E62C7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8</w:t>
      </w:r>
      <w:r w:rsidR="002B73AE" w:rsidRPr="002B73AE">
        <w:rPr>
          <w:rFonts w:eastAsia="Calibri"/>
          <w:lang w:eastAsia="en-US"/>
        </w:rPr>
        <w:t>–</w:t>
      </w:r>
      <w:r w:rsidR="003046D7">
        <w:rPr>
          <w:rFonts w:eastAsia="Calibri"/>
          <w:lang w:eastAsia="en-US"/>
        </w:rPr>
        <w:t>31</w:t>
      </w:r>
      <w:r w:rsidR="002B73AE" w:rsidRPr="002B73AE">
        <w:rPr>
          <w:rFonts w:eastAsia="Calibri"/>
          <w:lang w:eastAsia="en-US"/>
        </w:rPr>
        <w:t xml:space="preserve"> – средний уровень </w:t>
      </w:r>
      <w:proofErr w:type="spellStart"/>
      <w:r w:rsidR="002B73AE" w:rsidRPr="002B73AE">
        <w:rPr>
          <w:rFonts w:eastAsia="Calibri"/>
          <w:lang w:eastAsia="en-US"/>
        </w:rPr>
        <w:t>сформированности</w:t>
      </w:r>
      <w:proofErr w:type="spellEnd"/>
      <w:r w:rsidR="002B73AE" w:rsidRPr="002B73AE">
        <w:rPr>
          <w:rFonts w:eastAsia="Calibri"/>
          <w:lang w:eastAsia="en-US"/>
        </w:rPr>
        <w:t>;</w:t>
      </w:r>
    </w:p>
    <w:p w:rsidR="002B73AE" w:rsidRPr="002B73AE" w:rsidRDefault="000E62C7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32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39</w:t>
      </w:r>
      <w:r w:rsidR="002B73AE" w:rsidRPr="002B73AE">
        <w:rPr>
          <w:rFonts w:eastAsia="Calibri"/>
          <w:lang w:eastAsia="en-US"/>
        </w:rPr>
        <w:t xml:space="preserve"> – высокий уровень </w:t>
      </w:r>
      <w:proofErr w:type="spellStart"/>
      <w:r w:rsidR="002B73AE" w:rsidRPr="002B73AE">
        <w:rPr>
          <w:rFonts w:eastAsia="Calibri"/>
          <w:lang w:eastAsia="en-US"/>
        </w:rPr>
        <w:t>сформированности</w:t>
      </w:r>
      <w:proofErr w:type="spellEnd"/>
      <w:r w:rsidR="002B73AE" w:rsidRPr="002B73AE">
        <w:rPr>
          <w:rFonts w:eastAsia="Calibri"/>
          <w:lang w:eastAsia="en-US"/>
        </w:rPr>
        <w:t>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Сформированность</w:t>
      </w:r>
      <w:proofErr w:type="spellEnd"/>
      <w:r w:rsidRPr="002B73AE">
        <w:rPr>
          <w:rFonts w:eastAsia="Calibri"/>
          <w:b/>
          <w:lang w:eastAsia="en-US"/>
        </w:rPr>
        <w:t xml:space="preserve"> блока «Школа»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3046D7">
        <w:rPr>
          <w:rFonts w:eastAsia="Calibri"/>
          <w:lang w:eastAsia="en-US"/>
        </w:rPr>
        <w:t>2</w:t>
      </w:r>
      <w:r w:rsidRPr="002B73AE">
        <w:rPr>
          <w:rFonts w:eastAsia="Calibri"/>
          <w:lang w:eastAsia="en-US"/>
        </w:rPr>
        <w:t xml:space="preserve"> – низкий уровень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>;</w:t>
      </w:r>
    </w:p>
    <w:p w:rsidR="002B73AE" w:rsidRPr="002B73AE" w:rsidRDefault="003046D7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2B73AE" w:rsidRPr="002B73AE">
        <w:rPr>
          <w:rFonts w:eastAsia="Calibri"/>
          <w:lang w:eastAsia="en-US"/>
        </w:rPr>
        <w:t>–</w:t>
      </w:r>
      <w:r w:rsidR="001D0611">
        <w:rPr>
          <w:rFonts w:eastAsia="Calibri"/>
          <w:lang w:eastAsia="en-US"/>
        </w:rPr>
        <w:t>9</w:t>
      </w:r>
      <w:r w:rsidR="002B73AE" w:rsidRPr="002B73AE">
        <w:rPr>
          <w:rFonts w:eastAsia="Calibri"/>
          <w:lang w:eastAsia="en-US"/>
        </w:rPr>
        <w:t xml:space="preserve"> – средний уровень </w:t>
      </w:r>
      <w:proofErr w:type="spellStart"/>
      <w:r w:rsidR="002B73AE" w:rsidRPr="002B73AE">
        <w:rPr>
          <w:rFonts w:eastAsia="Calibri"/>
          <w:lang w:eastAsia="en-US"/>
        </w:rPr>
        <w:t>сформированности</w:t>
      </w:r>
      <w:proofErr w:type="spellEnd"/>
      <w:r w:rsidR="002B73AE" w:rsidRPr="002B73AE">
        <w:rPr>
          <w:rFonts w:eastAsia="Calibri"/>
          <w:lang w:eastAsia="en-US"/>
        </w:rPr>
        <w:t>;</w:t>
      </w:r>
    </w:p>
    <w:p w:rsidR="002B73AE" w:rsidRDefault="003046D7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1D0611">
        <w:rPr>
          <w:rFonts w:eastAsia="Calibri"/>
          <w:lang w:eastAsia="en-US"/>
        </w:rPr>
        <w:t>0</w:t>
      </w:r>
      <w:r w:rsidR="002B73AE" w:rsidRPr="002B73AE">
        <w:rPr>
          <w:rFonts w:eastAsia="Calibri"/>
          <w:lang w:eastAsia="en-US"/>
        </w:rPr>
        <w:t>–</w:t>
      </w:r>
      <w:r w:rsidR="000E62C7">
        <w:rPr>
          <w:rFonts w:eastAsia="Calibri"/>
          <w:lang w:eastAsia="en-US"/>
        </w:rPr>
        <w:t>12</w:t>
      </w:r>
      <w:r w:rsidR="002B73AE" w:rsidRPr="002B73AE">
        <w:rPr>
          <w:rFonts w:eastAsia="Calibri"/>
          <w:lang w:eastAsia="en-US"/>
        </w:rPr>
        <w:t xml:space="preserve"> – высокий уровень </w:t>
      </w:r>
      <w:proofErr w:type="spellStart"/>
      <w:r w:rsidR="002B73AE" w:rsidRPr="002B73AE">
        <w:rPr>
          <w:rFonts w:eastAsia="Calibri"/>
          <w:lang w:eastAsia="en-US"/>
        </w:rPr>
        <w:t>сформированности</w:t>
      </w:r>
      <w:proofErr w:type="spellEnd"/>
      <w:r w:rsidR="002B73AE" w:rsidRPr="002B73AE">
        <w:rPr>
          <w:rFonts w:eastAsia="Calibri"/>
          <w:lang w:eastAsia="en-US"/>
        </w:rPr>
        <w:t>.</w:t>
      </w:r>
    </w:p>
    <w:p w:rsidR="00B45A61" w:rsidRDefault="00B45A61" w:rsidP="002B73AE">
      <w:pPr>
        <w:ind w:firstLine="709"/>
        <w:rPr>
          <w:rFonts w:eastAsia="Calibri"/>
          <w:lang w:eastAsia="en-US"/>
        </w:rPr>
      </w:pPr>
    </w:p>
    <w:p w:rsidR="00B45A61" w:rsidRPr="002B73AE" w:rsidRDefault="00B45A61" w:rsidP="00B45A61">
      <w:pPr>
        <w:ind w:firstLine="709"/>
        <w:rPr>
          <w:rFonts w:eastAsia="Calibri"/>
          <w:b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Сформированность</w:t>
      </w:r>
      <w:proofErr w:type="spellEnd"/>
      <w:r w:rsidRPr="002B73AE">
        <w:rPr>
          <w:rFonts w:eastAsia="Calibri"/>
          <w:b/>
          <w:lang w:eastAsia="en-US"/>
        </w:rPr>
        <w:t xml:space="preserve"> блока «</w:t>
      </w:r>
      <w:r>
        <w:rPr>
          <w:rFonts w:eastAsia="Calibri"/>
          <w:b/>
          <w:lang w:eastAsia="en-US"/>
        </w:rPr>
        <w:t>Родной край</w:t>
      </w:r>
      <w:r w:rsidRPr="002B73AE">
        <w:rPr>
          <w:rFonts w:eastAsia="Calibri"/>
          <w:b/>
          <w:lang w:eastAsia="en-US"/>
        </w:rPr>
        <w:t>»</w:t>
      </w:r>
    </w:p>
    <w:p w:rsidR="00B45A61" w:rsidRPr="002B73AE" w:rsidRDefault="00B45A61" w:rsidP="00B45A61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</w:t>
      </w:r>
      <w:r w:rsidR="000E62C7">
        <w:rPr>
          <w:rFonts w:eastAsia="Calibri"/>
          <w:lang w:eastAsia="en-US"/>
        </w:rPr>
        <w:t xml:space="preserve"> </w:t>
      </w:r>
      <w:r w:rsidRPr="002B73AE">
        <w:rPr>
          <w:rFonts w:eastAsia="Calibri"/>
          <w:lang w:eastAsia="en-US"/>
        </w:rPr>
        <w:t xml:space="preserve">– низкий уровень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>;</w:t>
      </w:r>
    </w:p>
    <w:p w:rsidR="00B45A61" w:rsidRPr="002B73AE" w:rsidRDefault="000E62C7" w:rsidP="00B45A61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B45A61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2</w:t>
      </w:r>
      <w:r w:rsidR="00B45A61" w:rsidRPr="002B73AE">
        <w:rPr>
          <w:rFonts w:eastAsia="Calibri"/>
          <w:lang w:eastAsia="en-US"/>
        </w:rPr>
        <w:t xml:space="preserve"> – средний уровень </w:t>
      </w:r>
      <w:proofErr w:type="spellStart"/>
      <w:r w:rsidR="00B45A61" w:rsidRPr="002B73AE">
        <w:rPr>
          <w:rFonts w:eastAsia="Calibri"/>
          <w:lang w:eastAsia="en-US"/>
        </w:rPr>
        <w:t>сформированности</w:t>
      </w:r>
      <w:proofErr w:type="spellEnd"/>
      <w:r w:rsidR="00B45A61" w:rsidRPr="002B73AE">
        <w:rPr>
          <w:rFonts w:eastAsia="Calibri"/>
          <w:lang w:eastAsia="en-US"/>
        </w:rPr>
        <w:t>;</w:t>
      </w:r>
    </w:p>
    <w:p w:rsidR="00B45A61" w:rsidRPr="002B73AE" w:rsidRDefault="000E62C7" w:rsidP="00B45A61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B45A61" w:rsidRPr="002B73AE">
        <w:rPr>
          <w:rFonts w:eastAsia="Calibri"/>
          <w:lang w:eastAsia="en-US"/>
        </w:rPr>
        <w:t xml:space="preserve"> – высокий уровень </w:t>
      </w:r>
      <w:proofErr w:type="spellStart"/>
      <w:r w:rsidR="00B45A61" w:rsidRPr="002B73AE">
        <w:rPr>
          <w:rFonts w:eastAsia="Calibri"/>
          <w:lang w:eastAsia="en-US"/>
        </w:rPr>
        <w:t>сформированности</w:t>
      </w:r>
      <w:proofErr w:type="spellEnd"/>
      <w:r w:rsidR="00B45A61" w:rsidRPr="002B73AE">
        <w:rPr>
          <w:rFonts w:eastAsia="Calibri"/>
          <w:lang w:eastAsia="en-US"/>
        </w:rPr>
        <w:t>.</w:t>
      </w:r>
    </w:p>
    <w:p w:rsidR="00B45A61" w:rsidRDefault="00B45A61" w:rsidP="002B73AE">
      <w:pPr>
        <w:ind w:firstLine="709"/>
        <w:rPr>
          <w:rFonts w:eastAsia="Calibri"/>
          <w:lang w:eastAsia="en-US"/>
        </w:rPr>
      </w:pPr>
    </w:p>
    <w:p w:rsidR="00B45A61" w:rsidRPr="002B73AE" w:rsidRDefault="00B45A61" w:rsidP="00B45A61">
      <w:pPr>
        <w:ind w:firstLine="709"/>
        <w:rPr>
          <w:rFonts w:eastAsia="Calibri"/>
          <w:b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Сформированность</w:t>
      </w:r>
      <w:proofErr w:type="spellEnd"/>
      <w:r w:rsidRPr="002B73AE">
        <w:rPr>
          <w:rFonts w:eastAsia="Calibri"/>
          <w:b/>
          <w:lang w:eastAsia="en-US"/>
        </w:rPr>
        <w:t xml:space="preserve"> блока «</w:t>
      </w:r>
      <w:r>
        <w:rPr>
          <w:rFonts w:eastAsia="Calibri"/>
          <w:b/>
          <w:lang w:eastAsia="en-US"/>
        </w:rPr>
        <w:t>Россия и мир</w:t>
      </w:r>
      <w:r w:rsidRPr="002B73AE">
        <w:rPr>
          <w:rFonts w:eastAsia="Calibri"/>
          <w:b/>
          <w:lang w:eastAsia="en-US"/>
        </w:rPr>
        <w:t>»</w:t>
      </w:r>
    </w:p>
    <w:p w:rsidR="00B45A61" w:rsidRPr="002B73AE" w:rsidRDefault="00B45A61" w:rsidP="00B45A61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3046D7">
        <w:rPr>
          <w:rFonts w:eastAsia="Calibri"/>
          <w:lang w:eastAsia="en-US"/>
        </w:rPr>
        <w:t>3</w:t>
      </w:r>
      <w:r w:rsidRPr="002B73AE">
        <w:rPr>
          <w:rFonts w:eastAsia="Calibri"/>
          <w:lang w:eastAsia="en-US"/>
        </w:rPr>
        <w:t xml:space="preserve"> – низкий уровень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>;</w:t>
      </w:r>
    </w:p>
    <w:p w:rsidR="00B45A61" w:rsidRPr="002B73AE" w:rsidRDefault="003046D7" w:rsidP="00B45A61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B45A61" w:rsidRPr="002B73AE">
        <w:rPr>
          <w:rFonts w:eastAsia="Calibri"/>
          <w:lang w:eastAsia="en-US"/>
        </w:rPr>
        <w:t>–1</w:t>
      </w:r>
      <w:r>
        <w:rPr>
          <w:rFonts w:eastAsia="Calibri"/>
          <w:lang w:eastAsia="en-US"/>
        </w:rPr>
        <w:t>2</w:t>
      </w:r>
      <w:r w:rsidR="00B45A61" w:rsidRPr="002B73AE">
        <w:rPr>
          <w:rFonts w:eastAsia="Calibri"/>
          <w:lang w:eastAsia="en-US"/>
        </w:rPr>
        <w:t xml:space="preserve"> – средний уровень </w:t>
      </w:r>
      <w:proofErr w:type="spellStart"/>
      <w:r w:rsidR="00B45A61" w:rsidRPr="002B73AE">
        <w:rPr>
          <w:rFonts w:eastAsia="Calibri"/>
          <w:lang w:eastAsia="en-US"/>
        </w:rPr>
        <w:t>сформированности</w:t>
      </w:r>
      <w:proofErr w:type="spellEnd"/>
      <w:r w:rsidR="00B45A61" w:rsidRPr="002B73AE">
        <w:rPr>
          <w:rFonts w:eastAsia="Calibri"/>
          <w:lang w:eastAsia="en-US"/>
        </w:rPr>
        <w:t>;</w:t>
      </w:r>
    </w:p>
    <w:p w:rsidR="00B45A61" w:rsidRPr="002B73AE" w:rsidRDefault="00B45A61" w:rsidP="00B45A61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1</w:t>
      </w:r>
      <w:r w:rsidR="003046D7">
        <w:rPr>
          <w:rFonts w:eastAsia="Calibri"/>
          <w:lang w:eastAsia="en-US"/>
        </w:rPr>
        <w:t>3</w:t>
      </w:r>
      <w:r w:rsidRPr="002B73AE">
        <w:rPr>
          <w:rFonts w:eastAsia="Calibri"/>
          <w:lang w:eastAsia="en-US"/>
        </w:rPr>
        <w:t xml:space="preserve">–15 – высокий уровень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>.</w:t>
      </w:r>
    </w:p>
    <w:p w:rsidR="002B73AE" w:rsidRPr="002B73AE" w:rsidRDefault="002B73AE" w:rsidP="002B73AE">
      <w:pPr>
        <w:jc w:val="center"/>
        <w:rPr>
          <w:rFonts w:eastAsia="Calibri"/>
          <w:b/>
          <w:lang w:eastAsia="en-US"/>
        </w:rPr>
      </w:pPr>
      <w:r w:rsidRPr="002B73AE">
        <w:rPr>
          <w:rFonts w:eastAsia="Calibri"/>
          <w:b/>
          <w:lang w:eastAsia="en-US"/>
        </w:rPr>
        <w:t xml:space="preserve">Оценка </w:t>
      </w:r>
      <w:proofErr w:type="spellStart"/>
      <w:r w:rsidRPr="002B73AE">
        <w:rPr>
          <w:rFonts w:eastAsia="Calibri"/>
          <w:b/>
          <w:lang w:eastAsia="en-US"/>
        </w:rPr>
        <w:t>сформированности</w:t>
      </w:r>
      <w:proofErr w:type="spellEnd"/>
      <w:r w:rsidRPr="002B73AE">
        <w:rPr>
          <w:rFonts w:eastAsia="Calibri"/>
          <w:b/>
          <w:lang w:eastAsia="en-US"/>
        </w:rPr>
        <w:t xml:space="preserve"> образовательных результатов</w:t>
      </w:r>
    </w:p>
    <w:p w:rsidR="002B73AE" w:rsidRPr="002B73AE" w:rsidRDefault="002B73AE" w:rsidP="002B73AE">
      <w:pPr>
        <w:rPr>
          <w:rFonts w:eastAsia="Calibri"/>
          <w:lang w:eastAsia="en-US"/>
        </w:rPr>
      </w:pPr>
    </w:p>
    <w:tbl>
      <w:tblPr>
        <w:tblStyle w:val="10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833"/>
        <w:gridCol w:w="632"/>
        <w:gridCol w:w="201"/>
        <w:gridCol w:w="283"/>
        <w:gridCol w:w="549"/>
        <w:gridCol w:w="421"/>
        <w:gridCol w:w="412"/>
        <w:gridCol w:w="561"/>
        <w:gridCol w:w="272"/>
        <w:gridCol w:w="214"/>
        <w:gridCol w:w="618"/>
        <w:gridCol w:w="838"/>
        <w:gridCol w:w="1359"/>
      </w:tblGrid>
      <w:tr w:rsidR="001D0611" w:rsidRPr="002B73AE" w:rsidTr="00926D88">
        <w:trPr>
          <w:trHeight w:val="332"/>
        </w:trPr>
        <w:tc>
          <w:tcPr>
            <w:tcW w:w="1242" w:type="pct"/>
          </w:tcPr>
          <w:p w:rsidR="002B73AE" w:rsidRPr="002B73AE" w:rsidRDefault="002B73AE" w:rsidP="002B73AE">
            <w:pPr>
              <w:jc w:val="center"/>
            </w:pPr>
            <w:r w:rsidRPr="002B73AE">
              <w:t>Критерии</w:t>
            </w:r>
          </w:p>
          <w:p w:rsidR="002B73AE" w:rsidRPr="002B73AE" w:rsidRDefault="002B73AE" w:rsidP="002B73AE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2B73AE">
              <w:t>сформированности</w:t>
            </w:r>
            <w:proofErr w:type="spellEnd"/>
          </w:p>
        </w:tc>
        <w:tc>
          <w:tcPr>
            <w:tcW w:w="3047" w:type="pct"/>
            <w:gridSpan w:val="12"/>
            <w:vAlign w:val="center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 xml:space="preserve">Шифр результатов и сумма баллов </w:t>
            </w:r>
          </w:p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по результату</w:t>
            </w:r>
          </w:p>
        </w:tc>
        <w:tc>
          <w:tcPr>
            <w:tcW w:w="711" w:type="pct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 xml:space="preserve">Всего </w:t>
            </w:r>
          </w:p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баллов</w:t>
            </w:r>
          </w:p>
        </w:tc>
      </w:tr>
      <w:tr w:rsidR="001D0611" w:rsidRPr="002B73AE" w:rsidTr="00926D88">
        <w:trPr>
          <w:trHeight w:val="332"/>
        </w:trPr>
        <w:tc>
          <w:tcPr>
            <w:tcW w:w="1242" w:type="pct"/>
            <w:vMerge w:val="restart"/>
          </w:tcPr>
          <w:p w:rsidR="002B73AE" w:rsidRPr="002B73AE" w:rsidRDefault="002B73AE" w:rsidP="002B73AE">
            <w:pPr>
              <w:jc w:val="both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Самоопределение (личностное, профессиональное, жизненное)</w:t>
            </w:r>
          </w:p>
        </w:tc>
        <w:tc>
          <w:tcPr>
            <w:tcW w:w="765" w:type="pct"/>
            <w:gridSpan w:val="2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 w:rsidR="003046D7"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.</w:t>
            </w:r>
          </w:p>
          <w:p w:rsidR="002B73AE" w:rsidRPr="002B73AE" w:rsidRDefault="002B73AE" w:rsidP="003046D7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="003046D7"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60" w:type="pct"/>
            <w:gridSpan w:val="4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 w:rsidR="003046D7">
              <w:rPr>
                <w:rFonts w:eastAsia="Calibri"/>
                <w:lang w:eastAsia="en-US"/>
              </w:rPr>
              <w:t>4</w:t>
            </w:r>
            <w:r w:rsidRPr="002B73AE">
              <w:rPr>
                <w:rFonts w:eastAsia="Calibri"/>
                <w:lang w:eastAsia="en-US"/>
              </w:rPr>
              <w:t>.</w:t>
            </w:r>
          </w:p>
          <w:p w:rsidR="002B73AE" w:rsidRPr="002B73AE" w:rsidRDefault="002B73AE" w:rsidP="003046D7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="003046D7"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62" w:type="pct"/>
            <w:gridSpan w:val="4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 w:rsidR="003046D7">
              <w:rPr>
                <w:rFonts w:eastAsia="Calibri"/>
                <w:lang w:eastAsia="en-US"/>
              </w:rPr>
              <w:t>5</w:t>
            </w:r>
            <w:r w:rsidRPr="002B73AE">
              <w:rPr>
                <w:rFonts w:eastAsia="Calibri"/>
                <w:lang w:eastAsia="en-US"/>
              </w:rPr>
              <w:t>.</w:t>
            </w:r>
          </w:p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Pr="002B73AE">
              <w:rPr>
                <w:rFonts w:eastAsia="Calibri"/>
                <w:lang w:eastAsia="en-US"/>
              </w:rPr>
              <w:t>5)</w:t>
            </w:r>
          </w:p>
        </w:tc>
        <w:tc>
          <w:tcPr>
            <w:tcW w:w="761" w:type="pct"/>
            <w:gridSpan w:val="2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1.</w:t>
            </w:r>
            <w:r w:rsidR="003046D7">
              <w:rPr>
                <w:rFonts w:eastAsia="Calibri"/>
                <w:lang w:eastAsia="en-US"/>
              </w:rPr>
              <w:t>6</w:t>
            </w:r>
            <w:r w:rsidRPr="002B73AE">
              <w:rPr>
                <w:rFonts w:eastAsia="Calibri"/>
                <w:lang w:eastAsia="en-US"/>
              </w:rPr>
              <w:t>.</w:t>
            </w:r>
          </w:p>
          <w:p w:rsidR="002B73AE" w:rsidRPr="002B73AE" w:rsidRDefault="002B73AE" w:rsidP="003046D7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 w:rsidR="003046D7">
              <w:rPr>
                <w:rFonts w:eastAsia="Calibri"/>
                <w:lang w:eastAsia="en-US"/>
              </w:rPr>
              <w:t>5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11" w:type="pct"/>
          </w:tcPr>
          <w:p w:rsidR="002B73AE" w:rsidRPr="002B73AE" w:rsidRDefault="00E8599D" w:rsidP="002B73A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cs="Times New Roman"/>
                <w:lang w:val="en-US" w:eastAsia="en-US"/>
              </w:rPr>
              <w:t>∑</w:t>
            </w:r>
            <w:r w:rsidR="002B73AE" w:rsidRPr="002B73AE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proofErr w:type="gramStart"/>
            <w:r w:rsidR="002B73AE" w:rsidRPr="002B73AE">
              <w:rPr>
                <w:rFonts w:eastAsia="Calibri"/>
                <w:lang w:eastAsia="en-US"/>
              </w:rPr>
              <w:t>самоопр</w:t>
            </w:r>
            <w:proofErr w:type="spellEnd"/>
            <w:proofErr w:type="gramEnd"/>
            <w:r w:rsidR="002B73AE" w:rsidRPr="002B73AE">
              <w:rPr>
                <w:rFonts w:eastAsia="Calibri"/>
                <w:lang w:eastAsia="en-US"/>
              </w:rPr>
              <w:t>.</w:t>
            </w:r>
          </w:p>
          <w:p w:rsidR="002B73AE" w:rsidRPr="002B73AE" w:rsidRDefault="002B73AE" w:rsidP="003046D7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i/>
                <w:lang w:eastAsia="en-US"/>
              </w:rPr>
              <w:t xml:space="preserve"> 1</w:t>
            </w:r>
            <w:r w:rsidR="003046D7">
              <w:rPr>
                <w:rFonts w:eastAsia="Calibri"/>
                <w:i/>
                <w:lang w:eastAsia="en-US"/>
              </w:rPr>
              <w:t>6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</w:tr>
      <w:tr w:rsidR="001D0611" w:rsidRPr="002B73AE" w:rsidTr="00926D88">
        <w:trPr>
          <w:trHeight w:val="53"/>
        </w:trPr>
        <w:tc>
          <w:tcPr>
            <w:tcW w:w="1242" w:type="pct"/>
            <w:vMerge/>
          </w:tcPr>
          <w:p w:rsidR="002B73AE" w:rsidRPr="002B73AE" w:rsidRDefault="002B73AE" w:rsidP="002B73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65" w:type="pct"/>
            <w:gridSpan w:val="2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60" w:type="pct"/>
            <w:gridSpan w:val="4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62" w:type="pct"/>
            <w:gridSpan w:val="4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61" w:type="pct"/>
            <w:gridSpan w:val="2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1" w:type="pct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926D88" w:rsidRPr="002B73AE" w:rsidTr="00926D88">
        <w:trPr>
          <w:trHeight w:val="163"/>
        </w:trPr>
        <w:tc>
          <w:tcPr>
            <w:tcW w:w="1242" w:type="pct"/>
            <w:vMerge w:val="restart"/>
          </w:tcPr>
          <w:p w:rsidR="00926D88" w:rsidRPr="002B73AE" w:rsidRDefault="00926D88" w:rsidP="00A05F8A">
            <w:pPr>
              <w:jc w:val="both"/>
              <w:rPr>
                <w:rFonts w:eastAsia="Calibri"/>
                <w:lang w:val="en-US" w:eastAsia="en-US"/>
              </w:rPr>
            </w:pPr>
            <w:proofErr w:type="spellStart"/>
            <w:r w:rsidRPr="002B73AE">
              <w:rPr>
                <w:rFonts w:eastAsia="Calibri"/>
                <w:lang w:eastAsia="en-US"/>
              </w:rPr>
              <w:t>Смыслообразование</w:t>
            </w:r>
            <w:proofErr w:type="spellEnd"/>
          </w:p>
        </w:tc>
        <w:tc>
          <w:tcPr>
            <w:tcW w:w="435" w:type="pct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2.1.</w:t>
            </w:r>
          </w:p>
          <w:p w:rsidR="00926D88" w:rsidRPr="001D0611" w:rsidRDefault="00926D88" w:rsidP="001D0611">
            <w:pPr>
              <w:jc w:val="center"/>
              <w:rPr>
                <w:rFonts w:eastAsia="Calibri"/>
                <w:spacing w:val="-8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5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435" w:type="pct"/>
            <w:gridSpan w:val="2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2</w:t>
            </w:r>
            <w:r w:rsidRPr="001D0611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6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435" w:type="pct"/>
            <w:gridSpan w:val="2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3</w:t>
            </w:r>
            <w:r w:rsidRPr="001D0611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6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435" w:type="pct"/>
            <w:gridSpan w:val="2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5</w:t>
            </w:r>
            <w:r w:rsidRPr="001D0611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6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435" w:type="pct"/>
            <w:gridSpan w:val="2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6</w:t>
            </w:r>
            <w:r w:rsidRPr="001D0611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6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435" w:type="pct"/>
            <w:gridSpan w:val="2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8</w:t>
            </w:r>
            <w:r w:rsidRPr="001D0611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6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436" w:type="pct"/>
          </w:tcPr>
          <w:p w:rsidR="00926D88" w:rsidRPr="001D0611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>9</w:t>
            </w:r>
            <w:r w:rsidRPr="001D0611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1D0611">
            <w:pPr>
              <w:jc w:val="center"/>
              <w:rPr>
                <w:rFonts w:eastAsia="Calibri"/>
                <w:lang w:eastAsia="en-US"/>
              </w:rPr>
            </w:pPr>
            <w:r w:rsidRPr="001D0611">
              <w:rPr>
                <w:rFonts w:eastAsia="Calibri"/>
                <w:spacing w:val="-8"/>
                <w:sz w:val="18"/>
                <w:lang w:eastAsia="en-US"/>
              </w:rPr>
              <w:t>(</w:t>
            </w:r>
            <w:r w:rsidRPr="001D0611">
              <w:rPr>
                <w:rFonts w:eastAsia="Calibri"/>
                <w:i/>
                <w:spacing w:val="-8"/>
                <w:sz w:val="18"/>
                <w:lang w:val="en-US" w:eastAsia="en-US"/>
              </w:rPr>
              <w:t>max</w:t>
            </w:r>
            <w:r w:rsidRPr="001D0611">
              <w:rPr>
                <w:rFonts w:eastAsia="Calibri"/>
                <w:spacing w:val="-8"/>
                <w:sz w:val="18"/>
                <w:lang w:val="en-US" w:eastAsia="en-US"/>
              </w:rPr>
              <w:t xml:space="preserve"> </w:t>
            </w:r>
            <w:r>
              <w:rPr>
                <w:rFonts w:eastAsia="Calibri"/>
                <w:spacing w:val="-8"/>
                <w:sz w:val="18"/>
                <w:lang w:eastAsia="en-US"/>
              </w:rPr>
              <w:t>6</w:t>
            </w:r>
            <w:r w:rsidRPr="001D0611">
              <w:rPr>
                <w:rFonts w:eastAsia="Calibri"/>
                <w:spacing w:val="-8"/>
                <w:sz w:val="18"/>
                <w:lang w:eastAsia="en-US"/>
              </w:rPr>
              <w:t>)</w:t>
            </w:r>
          </w:p>
        </w:tc>
        <w:tc>
          <w:tcPr>
            <w:tcW w:w="711" w:type="pct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cs="Times New Roman"/>
                <w:lang w:val="en-US" w:eastAsia="en-US"/>
              </w:rPr>
              <w:t>∑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proofErr w:type="gramStart"/>
            <w:r w:rsidRPr="002B73AE">
              <w:rPr>
                <w:rFonts w:eastAsia="Calibri"/>
                <w:lang w:eastAsia="en-US"/>
              </w:rPr>
              <w:t>смысл</w:t>
            </w:r>
            <w:proofErr w:type="gramEnd"/>
            <w:r w:rsidRPr="002B73AE">
              <w:rPr>
                <w:rFonts w:eastAsia="Calibri"/>
                <w:lang w:eastAsia="en-US"/>
              </w:rPr>
              <w:t>.</w:t>
            </w:r>
          </w:p>
          <w:p w:rsidR="00926D88" w:rsidRPr="002B73AE" w:rsidRDefault="00926D88" w:rsidP="00926D88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41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</w:tr>
      <w:tr w:rsidR="00926D88" w:rsidRPr="002B73AE" w:rsidTr="00926D88">
        <w:trPr>
          <w:trHeight w:val="108"/>
        </w:trPr>
        <w:tc>
          <w:tcPr>
            <w:tcW w:w="1242" w:type="pct"/>
            <w:vMerge/>
          </w:tcPr>
          <w:p w:rsidR="00926D88" w:rsidRPr="002B73AE" w:rsidRDefault="00926D88" w:rsidP="002B73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35" w:type="pct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5" w:type="pct"/>
            <w:gridSpan w:val="2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5" w:type="pct"/>
            <w:gridSpan w:val="2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5" w:type="pct"/>
            <w:gridSpan w:val="2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5" w:type="pct"/>
            <w:gridSpan w:val="2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5" w:type="pct"/>
            <w:gridSpan w:val="2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6" w:type="pct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1" w:type="pct"/>
          </w:tcPr>
          <w:p w:rsidR="00926D88" w:rsidRPr="002B73AE" w:rsidRDefault="00926D88" w:rsidP="002B73A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D0611" w:rsidRPr="002B73AE" w:rsidTr="00926D88">
        <w:trPr>
          <w:trHeight w:val="58"/>
        </w:trPr>
        <w:tc>
          <w:tcPr>
            <w:tcW w:w="1242" w:type="pct"/>
            <w:vMerge w:val="restart"/>
          </w:tcPr>
          <w:p w:rsidR="001D0611" w:rsidRDefault="001D0611" w:rsidP="002B73AE">
            <w:pPr>
              <w:jc w:val="both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Нравственно-</w:t>
            </w:r>
          </w:p>
          <w:p w:rsidR="001D0611" w:rsidRPr="002B73AE" w:rsidRDefault="001D0611" w:rsidP="002B73AE">
            <w:pPr>
              <w:jc w:val="both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 xml:space="preserve">этическая </w:t>
            </w:r>
          </w:p>
          <w:p w:rsidR="001D0611" w:rsidRDefault="001D0611" w:rsidP="002B73AE">
            <w:pPr>
              <w:jc w:val="both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ориентация</w:t>
            </w:r>
          </w:p>
          <w:p w:rsidR="00D733FF" w:rsidRPr="002B73AE" w:rsidRDefault="00D733FF" w:rsidP="002B73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18" w:type="pct"/>
            <w:gridSpan w:val="4"/>
          </w:tcPr>
          <w:p w:rsidR="001D0611" w:rsidRPr="002B73AE" w:rsidRDefault="002E2562" w:rsidP="001D061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3.1</w:t>
            </w:r>
            <w:r w:rsidR="001D0611" w:rsidRPr="002B73AE">
              <w:rPr>
                <w:rFonts w:eastAsia="Calibri"/>
                <w:lang w:val="en-US" w:eastAsia="en-US"/>
              </w:rPr>
              <w:t xml:space="preserve">. </w:t>
            </w:r>
          </w:p>
          <w:p w:rsidR="001D0611" w:rsidRPr="002B73AE" w:rsidRDefault="001D0611" w:rsidP="001D0611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6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015" w:type="pct"/>
            <w:gridSpan w:val="4"/>
          </w:tcPr>
          <w:p w:rsidR="001D0611" w:rsidRPr="002B73AE" w:rsidRDefault="001D0611" w:rsidP="001D0611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3.</w:t>
            </w:r>
            <w:r w:rsidR="002E2562">
              <w:rPr>
                <w:rFonts w:eastAsia="Calibri"/>
                <w:lang w:eastAsia="en-US"/>
              </w:rPr>
              <w:t>2</w:t>
            </w:r>
            <w:r w:rsidRPr="002B73AE">
              <w:rPr>
                <w:rFonts w:eastAsia="Calibri"/>
                <w:lang w:val="en-US" w:eastAsia="en-US"/>
              </w:rPr>
              <w:t xml:space="preserve">. </w:t>
            </w:r>
          </w:p>
          <w:p w:rsidR="001D0611" w:rsidRPr="002B73AE" w:rsidRDefault="001D0611" w:rsidP="001D0611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015" w:type="pct"/>
            <w:gridSpan w:val="4"/>
          </w:tcPr>
          <w:p w:rsidR="001D0611" w:rsidRPr="002B73AE" w:rsidRDefault="001D0611" w:rsidP="001D0611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3.4</w:t>
            </w:r>
            <w:r w:rsidRPr="002B73AE">
              <w:rPr>
                <w:rFonts w:eastAsia="Calibri"/>
                <w:lang w:val="en-US" w:eastAsia="en-US"/>
              </w:rPr>
              <w:t xml:space="preserve">. </w:t>
            </w:r>
          </w:p>
          <w:p w:rsidR="001D0611" w:rsidRPr="002B73AE" w:rsidRDefault="001D0611" w:rsidP="001D0611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3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  <w:tc>
          <w:tcPr>
            <w:tcW w:w="711" w:type="pct"/>
          </w:tcPr>
          <w:p w:rsidR="001D0611" w:rsidRPr="002B73AE" w:rsidRDefault="001D0611" w:rsidP="002B73AE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cs="Times New Roman"/>
                <w:lang w:val="en-US" w:eastAsia="en-US"/>
              </w:rPr>
              <w:t>∑</w:t>
            </w:r>
            <w:r w:rsidRPr="002B73AE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2B73AE">
              <w:rPr>
                <w:rFonts w:eastAsia="Calibri"/>
                <w:lang w:eastAsia="en-US"/>
              </w:rPr>
              <w:t>нр</w:t>
            </w:r>
            <w:proofErr w:type="spellEnd"/>
            <w:r w:rsidRPr="002B73AE">
              <w:rPr>
                <w:rFonts w:eastAsia="Calibri"/>
                <w:lang w:eastAsia="en-US"/>
              </w:rPr>
              <w:t>.-</w:t>
            </w:r>
            <w:proofErr w:type="spellStart"/>
            <w:r w:rsidRPr="002B73AE">
              <w:rPr>
                <w:rFonts w:eastAsia="Calibri"/>
                <w:lang w:eastAsia="en-US"/>
              </w:rPr>
              <w:t>эт</w:t>
            </w:r>
            <w:proofErr w:type="spellEnd"/>
            <w:r w:rsidRPr="002B73AE">
              <w:rPr>
                <w:rFonts w:eastAsia="Calibri"/>
                <w:lang w:eastAsia="en-US"/>
              </w:rPr>
              <w:t>.</w:t>
            </w:r>
          </w:p>
          <w:p w:rsidR="001D0611" w:rsidRPr="002B73AE" w:rsidRDefault="001D0611" w:rsidP="001D0611">
            <w:pPr>
              <w:jc w:val="center"/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(</w:t>
            </w:r>
            <w:r w:rsidRPr="002B73AE">
              <w:rPr>
                <w:rFonts w:eastAsia="Calibri"/>
                <w:i/>
                <w:lang w:val="en-US" w:eastAsia="en-US"/>
              </w:rPr>
              <w:t>max</w:t>
            </w:r>
            <w:r w:rsidRPr="002B73A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12</w:t>
            </w:r>
            <w:r w:rsidRPr="002B73AE">
              <w:rPr>
                <w:rFonts w:eastAsia="Calibri"/>
                <w:lang w:eastAsia="en-US"/>
              </w:rPr>
              <w:t>)</w:t>
            </w:r>
          </w:p>
        </w:tc>
      </w:tr>
      <w:tr w:rsidR="001D0611" w:rsidRPr="002B73AE" w:rsidTr="00926D88">
        <w:trPr>
          <w:trHeight w:val="64"/>
        </w:trPr>
        <w:tc>
          <w:tcPr>
            <w:tcW w:w="1242" w:type="pct"/>
            <w:vMerge/>
          </w:tcPr>
          <w:p w:rsidR="001D0611" w:rsidRPr="002B73AE" w:rsidRDefault="001D0611" w:rsidP="002B73AE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018" w:type="pct"/>
            <w:gridSpan w:val="4"/>
          </w:tcPr>
          <w:p w:rsidR="001D0611" w:rsidRPr="002B73AE" w:rsidRDefault="001D0611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5" w:type="pct"/>
            <w:gridSpan w:val="4"/>
          </w:tcPr>
          <w:p w:rsidR="001D0611" w:rsidRPr="002B73AE" w:rsidRDefault="001D0611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15" w:type="pct"/>
            <w:gridSpan w:val="4"/>
          </w:tcPr>
          <w:p w:rsidR="001D0611" w:rsidRPr="002B73AE" w:rsidRDefault="001D0611" w:rsidP="002B73AE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1" w:type="pct"/>
          </w:tcPr>
          <w:p w:rsidR="001D0611" w:rsidRPr="002B73AE" w:rsidRDefault="001D0611" w:rsidP="002B73AE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2B73AE" w:rsidRPr="002B73AE" w:rsidTr="00926D88">
        <w:trPr>
          <w:trHeight w:val="64"/>
        </w:trPr>
        <w:tc>
          <w:tcPr>
            <w:tcW w:w="4289" w:type="pct"/>
            <w:gridSpan w:val="13"/>
          </w:tcPr>
          <w:p w:rsidR="002B73AE" w:rsidRPr="002B73AE" w:rsidRDefault="002B73AE" w:rsidP="002B73AE">
            <w:pPr>
              <w:rPr>
                <w:rFonts w:eastAsia="Calibri"/>
                <w:lang w:eastAsia="en-US"/>
              </w:rPr>
            </w:pPr>
            <w:r w:rsidRPr="002B73AE">
              <w:rPr>
                <w:rFonts w:eastAsia="Calibri"/>
                <w:lang w:eastAsia="en-US"/>
              </w:rPr>
              <w:t>Итого по всем результатам</w:t>
            </w:r>
          </w:p>
        </w:tc>
        <w:tc>
          <w:tcPr>
            <w:tcW w:w="711" w:type="pct"/>
          </w:tcPr>
          <w:p w:rsidR="002B73AE" w:rsidRPr="002B73AE" w:rsidRDefault="002B73AE" w:rsidP="002B73AE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2B73AE" w:rsidRPr="002B73AE" w:rsidRDefault="002B73AE" w:rsidP="002B73AE">
      <w:pPr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b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Сформированоость</w:t>
      </w:r>
      <w:proofErr w:type="spellEnd"/>
      <w:r w:rsidRPr="002B73AE">
        <w:rPr>
          <w:rFonts w:eastAsia="Calibri"/>
          <w:b/>
          <w:lang w:eastAsia="en-US"/>
        </w:rPr>
        <w:t xml:space="preserve"> самоопределения: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</w:t>
      </w:r>
      <w:r w:rsidR="001D0611">
        <w:rPr>
          <w:rFonts w:eastAsia="Calibri"/>
          <w:lang w:eastAsia="en-US"/>
        </w:rPr>
        <w:t>3</w:t>
      </w:r>
      <w:r w:rsidRPr="002B73AE">
        <w:rPr>
          <w:rFonts w:eastAsia="Calibri"/>
          <w:lang w:eastAsia="en-US"/>
        </w:rPr>
        <w:t xml:space="preserve"> – самоопределение не сформировано;</w:t>
      </w:r>
    </w:p>
    <w:p w:rsidR="002B73AE" w:rsidRPr="002B73AE" w:rsidRDefault="001D0611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2B73AE" w:rsidRPr="002B73AE">
        <w:rPr>
          <w:rFonts w:eastAsia="Calibri"/>
          <w:lang w:eastAsia="en-US"/>
        </w:rPr>
        <w:t>–1</w:t>
      </w:r>
      <w:r>
        <w:rPr>
          <w:rFonts w:eastAsia="Calibri"/>
          <w:lang w:eastAsia="en-US"/>
        </w:rPr>
        <w:t>3</w:t>
      </w:r>
      <w:r w:rsidR="002B73AE" w:rsidRPr="002B73AE">
        <w:rPr>
          <w:rFonts w:eastAsia="Calibri"/>
          <w:lang w:eastAsia="en-US"/>
        </w:rPr>
        <w:t xml:space="preserve"> – самоопределение частично сформировано;</w:t>
      </w:r>
    </w:p>
    <w:p w:rsidR="002B73AE" w:rsidRPr="002B73AE" w:rsidRDefault="001D0611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14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16</w:t>
      </w:r>
      <w:r w:rsidR="002B73AE" w:rsidRPr="002B73AE">
        <w:rPr>
          <w:rFonts w:eastAsia="Calibri"/>
          <w:lang w:eastAsia="en-US"/>
        </w:rPr>
        <w:t xml:space="preserve"> – самоопределение сформировано.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Сформированоость</w:t>
      </w:r>
      <w:proofErr w:type="spellEnd"/>
      <w:r w:rsidRPr="002B73AE">
        <w:rPr>
          <w:rFonts w:eastAsia="Calibri"/>
          <w:b/>
          <w:lang w:eastAsia="en-US"/>
        </w:rPr>
        <w:t xml:space="preserve"> смыслообразования:</w:t>
      </w:r>
    </w:p>
    <w:p w:rsidR="002B73AE" w:rsidRPr="00926D88" w:rsidRDefault="002B73AE" w:rsidP="002B73AE">
      <w:pPr>
        <w:ind w:firstLine="709"/>
        <w:rPr>
          <w:rFonts w:eastAsia="Calibri"/>
          <w:lang w:eastAsia="en-US"/>
        </w:rPr>
      </w:pPr>
      <w:r w:rsidRPr="00926D88">
        <w:rPr>
          <w:rFonts w:eastAsia="Calibri"/>
          <w:lang w:eastAsia="en-US"/>
        </w:rPr>
        <w:t>0–</w:t>
      </w:r>
      <w:r w:rsidR="00926D88" w:rsidRPr="00926D88">
        <w:rPr>
          <w:rFonts w:eastAsia="Calibri"/>
          <w:lang w:eastAsia="en-US"/>
        </w:rPr>
        <w:t>6</w:t>
      </w:r>
      <w:r w:rsidRPr="00926D88">
        <w:rPr>
          <w:rFonts w:eastAsia="Calibri"/>
          <w:lang w:eastAsia="en-US"/>
        </w:rPr>
        <w:t xml:space="preserve"> – </w:t>
      </w:r>
      <w:proofErr w:type="spellStart"/>
      <w:r w:rsidRPr="00926D88">
        <w:rPr>
          <w:rFonts w:eastAsia="Calibri"/>
          <w:lang w:eastAsia="en-US"/>
        </w:rPr>
        <w:t>смыслообразование</w:t>
      </w:r>
      <w:proofErr w:type="spellEnd"/>
      <w:r w:rsidRPr="00926D88">
        <w:rPr>
          <w:rFonts w:eastAsia="Calibri"/>
          <w:lang w:eastAsia="en-US"/>
        </w:rPr>
        <w:t xml:space="preserve"> не сформировано;</w:t>
      </w:r>
    </w:p>
    <w:p w:rsidR="002B73AE" w:rsidRPr="00926D88" w:rsidRDefault="00926D88" w:rsidP="002B73AE">
      <w:pPr>
        <w:ind w:firstLine="709"/>
        <w:rPr>
          <w:rFonts w:eastAsia="Calibri"/>
          <w:lang w:eastAsia="en-US"/>
        </w:rPr>
      </w:pPr>
      <w:r w:rsidRPr="00926D88">
        <w:rPr>
          <w:rFonts w:eastAsia="Calibri"/>
          <w:lang w:eastAsia="en-US"/>
        </w:rPr>
        <w:t>7</w:t>
      </w:r>
      <w:r w:rsidR="002B73AE" w:rsidRPr="00926D88">
        <w:rPr>
          <w:rFonts w:eastAsia="Calibri"/>
          <w:lang w:eastAsia="en-US"/>
        </w:rPr>
        <w:t>–</w:t>
      </w:r>
      <w:r w:rsidRPr="00926D88">
        <w:rPr>
          <w:rFonts w:eastAsia="Calibri"/>
          <w:lang w:eastAsia="en-US"/>
        </w:rPr>
        <w:t>34</w:t>
      </w:r>
      <w:r w:rsidR="002B73AE" w:rsidRPr="00926D88">
        <w:rPr>
          <w:rFonts w:eastAsia="Calibri"/>
          <w:lang w:eastAsia="en-US"/>
        </w:rPr>
        <w:t xml:space="preserve"> – </w:t>
      </w:r>
      <w:proofErr w:type="spellStart"/>
      <w:r w:rsidR="002B73AE" w:rsidRPr="00926D88">
        <w:rPr>
          <w:rFonts w:eastAsia="Calibri"/>
          <w:lang w:eastAsia="en-US"/>
        </w:rPr>
        <w:t>смыслообразование</w:t>
      </w:r>
      <w:proofErr w:type="spellEnd"/>
      <w:r w:rsidR="002B73AE" w:rsidRPr="00926D88">
        <w:rPr>
          <w:rFonts w:eastAsia="Calibri"/>
          <w:lang w:eastAsia="en-US"/>
        </w:rPr>
        <w:t xml:space="preserve"> частично сформировано;</w:t>
      </w:r>
    </w:p>
    <w:p w:rsidR="002B73AE" w:rsidRPr="002B73AE" w:rsidRDefault="00926D88" w:rsidP="002B73AE">
      <w:pPr>
        <w:ind w:firstLine="709"/>
        <w:rPr>
          <w:rFonts w:eastAsia="Calibri"/>
          <w:lang w:eastAsia="en-US"/>
        </w:rPr>
      </w:pPr>
      <w:r w:rsidRPr="00926D88">
        <w:rPr>
          <w:rFonts w:eastAsia="Calibri"/>
          <w:lang w:eastAsia="en-US"/>
        </w:rPr>
        <w:t>35</w:t>
      </w:r>
      <w:r w:rsidR="002B73AE" w:rsidRPr="00926D88">
        <w:rPr>
          <w:rFonts w:eastAsia="Calibri"/>
          <w:lang w:eastAsia="en-US"/>
        </w:rPr>
        <w:t>–</w:t>
      </w:r>
      <w:r w:rsidRPr="00926D88">
        <w:rPr>
          <w:rFonts w:eastAsia="Calibri"/>
          <w:lang w:eastAsia="en-US"/>
        </w:rPr>
        <w:t>41</w:t>
      </w:r>
      <w:r w:rsidR="002B73AE" w:rsidRPr="00926D88">
        <w:rPr>
          <w:rFonts w:eastAsia="Calibri"/>
          <w:lang w:eastAsia="en-US"/>
        </w:rPr>
        <w:t xml:space="preserve"> – </w:t>
      </w:r>
      <w:proofErr w:type="spellStart"/>
      <w:r w:rsidR="002B73AE" w:rsidRPr="002B73AE">
        <w:rPr>
          <w:rFonts w:eastAsia="Calibri"/>
          <w:lang w:eastAsia="en-US"/>
        </w:rPr>
        <w:t>смыслообразование</w:t>
      </w:r>
      <w:proofErr w:type="spellEnd"/>
      <w:r w:rsidR="002B73AE" w:rsidRPr="002B73AE">
        <w:rPr>
          <w:rFonts w:eastAsia="Calibri"/>
          <w:lang w:eastAsia="en-US"/>
        </w:rPr>
        <w:t xml:space="preserve"> сформировано.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proofErr w:type="spellStart"/>
      <w:r w:rsidRPr="002B73AE">
        <w:rPr>
          <w:rFonts w:eastAsia="Calibri"/>
          <w:b/>
          <w:lang w:eastAsia="en-US"/>
        </w:rPr>
        <w:t>Сформированоость</w:t>
      </w:r>
      <w:proofErr w:type="spellEnd"/>
      <w:r w:rsidRPr="002B73AE">
        <w:rPr>
          <w:rFonts w:eastAsia="Calibri"/>
          <w:b/>
          <w:lang w:eastAsia="en-US"/>
        </w:rPr>
        <w:t xml:space="preserve"> нравственно-этической ориентации: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0–2 – нравственно-этическая ориентация не сформирована;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>3–</w:t>
      </w:r>
      <w:r w:rsidR="001D0611">
        <w:rPr>
          <w:rFonts w:eastAsia="Calibri"/>
          <w:lang w:eastAsia="en-US"/>
        </w:rPr>
        <w:t>9</w:t>
      </w:r>
      <w:r w:rsidRPr="002B73AE">
        <w:rPr>
          <w:rFonts w:eastAsia="Calibri"/>
          <w:lang w:eastAsia="en-US"/>
        </w:rPr>
        <w:t xml:space="preserve"> – нравственно-этическая ориентация частично сформирована;</w:t>
      </w:r>
    </w:p>
    <w:p w:rsidR="002B73AE" w:rsidRPr="002B73AE" w:rsidRDefault="001D0611" w:rsidP="002B73AE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>10</w:t>
      </w:r>
      <w:r w:rsidR="002B73AE" w:rsidRPr="002B73AE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>12</w:t>
      </w:r>
      <w:r w:rsidR="002B73AE" w:rsidRPr="002B73AE">
        <w:rPr>
          <w:rFonts w:eastAsia="Calibri"/>
          <w:lang w:eastAsia="en-US"/>
        </w:rPr>
        <w:t xml:space="preserve"> – нравственно-этическая ориентация сформирована.</w:t>
      </w:r>
    </w:p>
    <w:p w:rsidR="002B73AE" w:rsidRPr="002B73AE" w:rsidRDefault="002B73AE" w:rsidP="002B73AE">
      <w:pPr>
        <w:ind w:firstLine="709"/>
        <w:rPr>
          <w:rFonts w:eastAsia="Calibri"/>
          <w:lang w:eastAsia="en-US"/>
        </w:rPr>
      </w:pPr>
    </w:p>
    <w:p w:rsidR="002B73AE" w:rsidRPr="002B73AE" w:rsidRDefault="002B73AE" w:rsidP="002B73AE">
      <w:pPr>
        <w:ind w:firstLine="709"/>
        <w:jc w:val="both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 xml:space="preserve">Личностные образовательные результаты </w:t>
      </w:r>
      <w:r w:rsidRPr="002B73AE">
        <w:rPr>
          <w:rFonts w:eastAsia="Calibri"/>
          <w:b/>
          <w:lang w:eastAsia="en-US"/>
        </w:rPr>
        <w:t>сформированы</w:t>
      </w:r>
      <w:r w:rsidRPr="002B73AE">
        <w:rPr>
          <w:rFonts w:eastAsia="Calibri"/>
          <w:lang w:eastAsia="en-US"/>
        </w:rPr>
        <w:t xml:space="preserve"> при условии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 xml:space="preserve"> всех составляющих критериев (самоопределение, </w:t>
      </w:r>
      <w:proofErr w:type="spellStart"/>
      <w:r w:rsidRPr="002B73AE">
        <w:rPr>
          <w:rFonts w:eastAsia="Calibri"/>
          <w:lang w:eastAsia="en-US"/>
        </w:rPr>
        <w:t>смыслообразование</w:t>
      </w:r>
      <w:proofErr w:type="spellEnd"/>
      <w:r w:rsidRPr="002B73AE">
        <w:rPr>
          <w:rFonts w:eastAsia="Calibri"/>
          <w:lang w:eastAsia="en-US"/>
        </w:rPr>
        <w:t>, нравственно-этическая ориентация).</w:t>
      </w:r>
    </w:p>
    <w:p w:rsidR="002B73AE" w:rsidRPr="002B73AE" w:rsidRDefault="002B73AE" w:rsidP="002B73AE">
      <w:pPr>
        <w:ind w:firstLine="709"/>
        <w:jc w:val="both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 xml:space="preserve">Личностные образовательные результаты </w:t>
      </w:r>
      <w:r w:rsidRPr="002B73AE">
        <w:rPr>
          <w:rFonts w:eastAsia="Calibri"/>
          <w:b/>
          <w:lang w:eastAsia="en-US"/>
        </w:rPr>
        <w:t>сформированы частично</w:t>
      </w:r>
      <w:r w:rsidRPr="002B73AE">
        <w:rPr>
          <w:rFonts w:eastAsia="Calibri"/>
          <w:lang w:eastAsia="en-US"/>
        </w:rPr>
        <w:t xml:space="preserve"> при условии </w:t>
      </w:r>
      <w:proofErr w:type="gramStart"/>
      <w:r w:rsidRPr="002B73AE">
        <w:rPr>
          <w:rFonts w:eastAsia="Calibri"/>
          <w:lang w:eastAsia="en-US"/>
        </w:rPr>
        <w:t>частичной</w:t>
      </w:r>
      <w:proofErr w:type="gramEnd"/>
      <w:r w:rsidRPr="002B73AE">
        <w:rPr>
          <w:rFonts w:eastAsia="Calibri"/>
          <w:lang w:eastAsia="en-US"/>
        </w:rPr>
        <w:t xml:space="preserve"> </w:t>
      </w:r>
      <w:proofErr w:type="spellStart"/>
      <w:r w:rsidRPr="002B73AE">
        <w:rPr>
          <w:rFonts w:eastAsia="Calibri"/>
          <w:lang w:eastAsia="en-US"/>
        </w:rPr>
        <w:t>сформированности</w:t>
      </w:r>
      <w:proofErr w:type="spellEnd"/>
      <w:r w:rsidRPr="002B73AE">
        <w:rPr>
          <w:rFonts w:eastAsia="Calibri"/>
          <w:lang w:eastAsia="en-US"/>
        </w:rPr>
        <w:t xml:space="preserve"> хотя бы одного из составляющих критериев (самоопределение, </w:t>
      </w:r>
      <w:proofErr w:type="spellStart"/>
      <w:r w:rsidRPr="002B73AE">
        <w:rPr>
          <w:rFonts w:eastAsia="Calibri"/>
          <w:lang w:eastAsia="en-US"/>
        </w:rPr>
        <w:t>смыслообразование</w:t>
      </w:r>
      <w:proofErr w:type="spellEnd"/>
      <w:r w:rsidRPr="002B73AE">
        <w:rPr>
          <w:rFonts w:eastAsia="Calibri"/>
          <w:lang w:eastAsia="en-US"/>
        </w:rPr>
        <w:t>, нравственно-этическая ориентация).</w:t>
      </w:r>
    </w:p>
    <w:p w:rsidR="002B73AE" w:rsidRPr="00E8599D" w:rsidRDefault="002B73AE" w:rsidP="00E8599D">
      <w:pPr>
        <w:ind w:firstLine="709"/>
        <w:jc w:val="both"/>
        <w:rPr>
          <w:rFonts w:eastAsia="Calibri"/>
          <w:lang w:eastAsia="en-US"/>
        </w:rPr>
      </w:pPr>
      <w:r w:rsidRPr="002B73AE">
        <w:rPr>
          <w:rFonts w:eastAsia="Calibri"/>
          <w:lang w:eastAsia="en-US"/>
        </w:rPr>
        <w:t xml:space="preserve">Личностные образовательные результаты </w:t>
      </w:r>
      <w:r w:rsidRPr="002B73AE">
        <w:rPr>
          <w:rFonts w:eastAsia="Calibri"/>
          <w:b/>
          <w:lang w:eastAsia="en-US"/>
        </w:rPr>
        <w:t>не</w:t>
      </w:r>
      <w:r w:rsidRPr="002B73AE">
        <w:rPr>
          <w:rFonts w:eastAsia="Calibri"/>
          <w:lang w:eastAsia="en-US"/>
        </w:rPr>
        <w:t xml:space="preserve"> </w:t>
      </w:r>
      <w:r w:rsidRPr="002B73AE">
        <w:rPr>
          <w:rFonts w:eastAsia="Calibri"/>
          <w:b/>
          <w:lang w:eastAsia="en-US"/>
        </w:rPr>
        <w:t xml:space="preserve">сформированы, </w:t>
      </w:r>
      <w:r w:rsidRPr="002B73AE">
        <w:rPr>
          <w:rFonts w:eastAsia="Calibri"/>
          <w:lang w:eastAsia="en-US"/>
        </w:rPr>
        <w:t xml:space="preserve">если не сформирован хотя бы один из составляющих критериев (самоопределение, </w:t>
      </w:r>
      <w:proofErr w:type="spellStart"/>
      <w:r w:rsidRPr="002B73AE">
        <w:rPr>
          <w:rFonts w:eastAsia="Calibri"/>
          <w:lang w:eastAsia="en-US"/>
        </w:rPr>
        <w:t>смыслообразование</w:t>
      </w:r>
      <w:proofErr w:type="spellEnd"/>
      <w:r w:rsidRPr="002B73AE">
        <w:rPr>
          <w:rFonts w:eastAsia="Calibri"/>
          <w:lang w:eastAsia="en-US"/>
        </w:rPr>
        <w:t>, нра</w:t>
      </w:r>
      <w:r w:rsidR="00E8599D">
        <w:rPr>
          <w:rFonts w:eastAsia="Calibri"/>
          <w:lang w:eastAsia="en-US"/>
        </w:rPr>
        <w:t>вственно-этическая ориентация).</w:t>
      </w:r>
    </w:p>
    <w:sectPr w:rsidR="002B73AE" w:rsidRPr="00E85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D0A23"/>
    <w:multiLevelType w:val="hybridMultilevel"/>
    <w:tmpl w:val="A54C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57CCB"/>
    <w:multiLevelType w:val="multilevel"/>
    <w:tmpl w:val="8CF2A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C6A55FF"/>
    <w:multiLevelType w:val="hybridMultilevel"/>
    <w:tmpl w:val="258E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B692E"/>
    <w:multiLevelType w:val="hybridMultilevel"/>
    <w:tmpl w:val="2FD80232"/>
    <w:lvl w:ilvl="0" w:tplc="0ED0AC1C">
      <w:start w:val="2"/>
      <w:numFmt w:val="decimal"/>
      <w:lvlText w:val="%1."/>
      <w:lvlJc w:val="left"/>
      <w:pPr>
        <w:ind w:left="126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72C545E"/>
    <w:multiLevelType w:val="hybridMultilevel"/>
    <w:tmpl w:val="E708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E0A"/>
    <w:rsid w:val="000E62C7"/>
    <w:rsid w:val="001D0611"/>
    <w:rsid w:val="00206919"/>
    <w:rsid w:val="002B73AE"/>
    <w:rsid w:val="002E2562"/>
    <w:rsid w:val="003046D7"/>
    <w:rsid w:val="00465B14"/>
    <w:rsid w:val="00511E0A"/>
    <w:rsid w:val="005F53CD"/>
    <w:rsid w:val="00724DB3"/>
    <w:rsid w:val="007F7660"/>
    <w:rsid w:val="00807C07"/>
    <w:rsid w:val="00924ABC"/>
    <w:rsid w:val="00926D88"/>
    <w:rsid w:val="009D1DFA"/>
    <w:rsid w:val="00A05F8A"/>
    <w:rsid w:val="00AA64B5"/>
    <w:rsid w:val="00AD41E1"/>
    <w:rsid w:val="00B45A61"/>
    <w:rsid w:val="00BA39D9"/>
    <w:rsid w:val="00C405D3"/>
    <w:rsid w:val="00C820C0"/>
    <w:rsid w:val="00D733FF"/>
    <w:rsid w:val="00DB71C8"/>
    <w:rsid w:val="00E350AC"/>
    <w:rsid w:val="00E8274D"/>
    <w:rsid w:val="00E8599D"/>
    <w:rsid w:val="00EE7545"/>
    <w:rsid w:val="00F4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D3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B73AE"/>
    <w:pPr>
      <w:spacing w:before="120" w:after="120"/>
      <w:jc w:val="center"/>
      <w:outlineLvl w:val="2"/>
    </w:pPr>
    <w:rPr>
      <w:rFonts w:ascii="Book Antiqua" w:hAnsi="Book Antiqua" w:cstheme="minorBidi"/>
      <w:b/>
      <w:sz w:val="3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2B73AE"/>
    <w:pPr>
      <w:jc w:val="center"/>
      <w:outlineLvl w:val="4"/>
    </w:pPr>
    <w:rPr>
      <w:rFonts w:ascii="Book Antiqua" w:hAnsi="Book Antiqua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73AE"/>
    <w:rPr>
      <w:rFonts w:ascii="Book Antiqua" w:hAnsi="Book Antiqua" w:cstheme="minorBidi"/>
      <w:b/>
      <w:sz w:val="32"/>
      <w:szCs w:val="22"/>
    </w:rPr>
  </w:style>
  <w:style w:type="character" w:customStyle="1" w:styleId="50">
    <w:name w:val="Заголовок 5 Знак"/>
    <w:basedOn w:val="a0"/>
    <w:link w:val="5"/>
    <w:rsid w:val="002B73AE"/>
    <w:rPr>
      <w:rFonts w:ascii="Book Antiqua" w:hAnsi="Book Antiqua"/>
      <w:b/>
      <w:sz w:val="3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B73AE"/>
  </w:style>
  <w:style w:type="numbering" w:customStyle="1" w:styleId="11">
    <w:name w:val="Нет списка11"/>
    <w:next w:val="a2"/>
    <w:uiPriority w:val="99"/>
    <w:semiHidden/>
    <w:unhideWhenUsed/>
    <w:rsid w:val="002B73AE"/>
  </w:style>
  <w:style w:type="paragraph" w:customStyle="1" w:styleId="a3">
    <w:name w:val="Название раздела"/>
    <w:basedOn w:val="a4"/>
    <w:link w:val="a5"/>
    <w:qFormat/>
    <w:rsid w:val="002B73AE"/>
    <w:pPr>
      <w:pBdr>
        <w:bottom w:val="none" w:sz="0" w:space="0" w:color="auto"/>
      </w:pBdr>
      <w:spacing w:after="0"/>
      <w:ind w:firstLine="0"/>
      <w:contextualSpacing w:val="0"/>
      <w:jc w:val="left"/>
    </w:pPr>
    <w:rPr>
      <w:rFonts w:ascii="Book Antiqua" w:eastAsia="Times New Roman" w:hAnsi="Book Antiqua" w:cstheme="minorBidi"/>
      <w:b/>
      <w:bCs/>
      <w:color w:val="auto"/>
      <w:spacing w:val="0"/>
      <w:kern w:val="0"/>
      <w:sz w:val="30"/>
      <w:szCs w:val="30"/>
      <w:lang w:eastAsia="en-US"/>
    </w:rPr>
  </w:style>
  <w:style w:type="character" w:customStyle="1" w:styleId="a5">
    <w:name w:val="Название раздела Знак"/>
    <w:link w:val="a3"/>
    <w:rsid w:val="002B73AE"/>
    <w:rPr>
      <w:rFonts w:ascii="Book Antiqua" w:hAnsi="Book Antiqua" w:cstheme="minorBidi"/>
      <w:b/>
      <w:bCs/>
      <w:sz w:val="30"/>
      <w:szCs w:val="30"/>
    </w:rPr>
  </w:style>
  <w:style w:type="paragraph" w:styleId="a4">
    <w:name w:val="Title"/>
    <w:basedOn w:val="a"/>
    <w:next w:val="a"/>
    <w:link w:val="a6"/>
    <w:uiPriority w:val="10"/>
    <w:qFormat/>
    <w:rsid w:val="002B73AE"/>
    <w:pPr>
      <w:pBdr>
        <w:bottom w:val="single" w:sz="8" w:space="4" w:color="4F81BD" w:themeColor="accent1"/>
      </w:pBdr>
      <w:spacing w:after="300"/>
      <w:ind w:firstLine="397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4"/>
    <w:uiPriority w:val="10"/>
    <w:rsid w:val="002B73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7">
    <w:name w:val="Текст сборника"/>
    <w:basedOn w:val="a"/>
    <w:autoRedefine/>
    <w:qFormat/>
    <w:rsid w:val="002B73AE"/>
    <w:pPr>
      <w:ind w:firstLine="397"/>
      <w:contextualSpacing/>
      <w:jc w:val="both"/>
    </w:pPr>
    <w:rPr>
      <w:sz w:val="30"/>
      <w:szCs w:val="22"/>
      <w:lang w:eastAsia="en-US"/>
    </w:rPr>
  </w:style>
  <w:style w:type="table" w:styleId="a8">
    <w:name w:val="Table Grid"/>
    <w:basedOn w:val="a1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B73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2B73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B73AE"/>
  </w:style>
  <w:style w:type="paragraph" w:styleId="a9">
    <w:name w:val="header"/>
    <w:basedOn w:val="a"/>
    <w:link w:val="aa"/>
    <w:uiPriority w:val="99"/>
    <w:unhideWhenUsed/>
    <w:rsid w:val="002B73AE"/>
    <w:pPr>
      <w:tabs>
        <w:tab w:val="center" w:pos="4677"/>
        <w:tab w:val="right" w:pos="9355"/>
      </w:tabs>
      <w:ind w:firstLine="397"/>
      <w:jc w:val="both"/>
    </w:pPr>
    <w:rPr>
      <w:sz w:val="3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2B73AE"/>
    <w:rPr>
      <w:sz w:val="30"/>
      <w:lang w:eastAsia="ru-RU"/>
    </w:rPr>
  </w:style>
  <w:style w:type="paragraph" w:styleId="ab">
    <w:name w:val="footer"/>
    <w:basedOn w:val="a"/>
    <w:link w:val="ac"/>
    <w:uiPriority w:val="99"/>
    <w:unhideWhenUsed/>
    <w:rsid w:val="002B73AE"/>
    <w:pPr>
      <w:tabs>
        <w:tab w:val="center" w:pos="4677"/>
        <w:tab w:val="right" w:pos="9355"/>
      </w:tabs>
      <w:ind w:firstLine="397"/>
      <w:jc w:val="both"/>
    </w:pPr>
    <w:rPr>
      <w:sz w:val="3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2B73AE"/>
    <w:rPr>
      <w:sz w:val="30"/>
      <w:lang w:eastAsia="ru-RU"/>
    </w:rPr>
  </w:style>
  <w:style w:type="paragraph" w:styleId="ad">
    <w:name w:val="Normal (Web)"/>
    <w:basedOn w:val="a"/>
    <w:uiPriority w:val="99"/>
    <w:semiHidden/>
    <w:unhideWhenUsed/>
    <w:rsid w:val="002B73AE"/>
    <w:pPr>
      <w:spacing w:before="100" w:beforeAutospacing="1" w:after="100" w:afterAutospacing="1"/>
    </w:pPr>
  </w:style>
  <w:style w:type="numbering" w:customStyle="1" w:styleId="111">
    <w:name w:val="Нет списка111"/>
    <w:next w:val="a2"/>
    <w:uiPriority w:val="99"/>
    <w:semiHidden/>
    <w:unhideWhenUsed/>
    <w:rsid w:val="002B73AE"/>
  </w:style>
  <w:style w:type="paragraph" w:styleId="ae">
    <w:name w:val="List Paragraph"/>
    <w:basedOn w:val="a"/>
    <w:uiPriority w:val="34"/>
    <w:qFormat/>
    <w:rsid w:val="002B73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B73A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c2">
    <w:name w:val="c2"/>
    <w:basedOn w:val="a0"/>
    <w:rsid w:val="002B73AE"/>
  </w:style>
  <w:style w:type="character" w:styleId="af">
    <w:name w:val="Strong"/>
    <w:basedOn w:val="a0"/>
    <w:uiPriority w:val="22"/>
    <w:qFormat/>
    <w:rsid w:val="002B73AE"/>
    <w:rPr>
      <w:b/>
      <w:bCs/>
    </w:rPr>
  </w:style>
  <w:style w:type="character" w:customStyle="1" w:styleId="c0">
    <w:name w:val="c0"/>
    <w:basedOn w:val="a0"/>
    <w:rsid w:val="002B73AE"/>
  </w:style>
  <w:style w:type="paragraph" w:styleId="af0">
    <w:name w:val="Balloon Text"/>
    <w:basedOn w:val="a"/>
    <w:link w:val="af1"/>
    <w:uiPriority w:val="99"/>
    <w:semiHidden/>
    <w:unhideWhenUsed/>
    <w:rsid w:val="002B73AE"/>
    <w:pPr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73AE"/>
    <w:rPr>
      <w:rFonts w:ascii="Tahoma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B73AE"/>
  </w:style>
  <w:style w:type="paragraph" w:styleId="af2">
    <w:name w:val="footnote text"/>
    <w:basedOn w:val="a"/>
    <w:link w:val="af3"/>
    <w:uiPriority w:val="99"/>
    <w:semiHidden/>
    <w:unhideWhenUsed/>
    <w:rsid w:val="002B73AE"/>
    <w:pPr>
      <w:ind w:firstLine="397"/>
      <w:jc w:val="both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B73AE"/>
    <w:rPr>
      <w:lang w:eastAsia="ru-RU"/>
    </w:rPr>
  </w:style>
  <w:style w:type="character" w:styleId="af4">
    <w:name w:val="footnote reference"/>
    <w:basedOn w:val="a0"/>
    <w:uiPriority w:val="99"/>
    <w:semiHidden/>
    <w:unhideWhenUsed/>
    <w:rsid w:val="002B73AE"/>
    <w:rPr>
      <w:vertAlign w:val="superscript"/>
    </w:rPr>
  </w:style>
  <w:style w:type="table" w:customStyle="1" w:styleId="10">
    <w:name w:val="Сетка таблицы1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D3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B73AE"/>
    <w:pPr>
      <w:spacing w:before="120" w:after="120"/>
      <w:jc w:val="center"/>
      <w:outlineLvl w:val="2"/>
    </w:pPr>
    <w:rPr>
      <w:rFonts w:ascii="Book Antiqua" w:hAnsi="Book Antiqua" w:cstheme="minorBidi"/>
      <w:b/>
      <w:sz w:val="3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2B73AE"/>
    <w:pPr>
      <w:jc w:val="center"/>
      <w:outlineLvl w:val="4"/>
    </w:pPr>
    <w:rPr>
      <w:rFonts w:ascii="Book Antiqua" w:hAnsi="Book Antiqua"/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73AE"/>
    <w:rPr>
      <w:rFonts w:ascii="Book Antiqua" w:hAnsi="Book Antiqua" w:cstheme="minorBidi"/>
      <w:b/>
      <w:sz w:val="32"/>
      <w:szCs w:val="22"/>
    </w:rPr>
  </w:style>
  <w:style w:type="character" w:customStyle="1" w:styleId="50">
    <w:name w:val="Заголовок 5 Знак"/>
    <w:basedOn w:val="a0"/>
    <w:link w:val="5"/>
    <w:rsid w:val="002B73AE"/>
    <w:rPr>
      <w:rFonts w:ascii="Book Antiqua" w:hAnsi="Book Antiqua"/>
      <w:b/>
      <w:sz w:val="3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2B73AE"/>
  </w:style>
  <w:style w:type="numbering" w:customStyle="1" w:styleId="11">
    <w:name w:val="Нет списка11"/>
    <w:next w:val="a2"/>
    <w:uiPriority w:val="99"/>
    <w:semiHidden/>
    <w:unhideWhenUsed/>
    <w:rsid w:val="002B73AE"/>
  </w:style>
  <w:style w:type="paragraph" w:customStyle="1" w:styleId="a3">
    <w:name w:val="Название раздела"/>
    <w:basedOn w:val="a4"/>
    <w:link w:val="a5"/>
    <w:qFormat/>
    <w:rsid w:val="002B73AE"/>
    <w:pPr>
      <w:pBdr>
        <w:bottom w:val="none" w:sz="0" w:space="0" w:color="auto"/>
      </w:pBdr>
      <w:spacing w:after="0"/>
      <w:ind w:firstLine="0"/>
      <w:contextualSpacing w:val="0"/>
      <w:jc w:val="left"/>
    </w:pPr>
    <w:rPr>
      <w:rFonts w:ascii="Book Antiqua" w:eastAsia="Times New Roman" w:hAnsi="Book Antiqua" w:cstheme="minorBidi"/>
      <w:b/>
      <w:bCs/>
      <w:color w:val="auto"/>
      <w:spacing w:val="0"/>
      <w:kern w:val="0"/>
      <w:sz w:val="30"/>
      <w:szCs w:val="30"/>
      <w:lang w:eastAsia="en-US"/>
    </w:rPr>
  </w:style>
  <w:style w:type="character" w:customStyle="1" w:styleId="a5">
    <w:name w:val="Название раздела Знак"/>
    <w:link w:val="a3"/>
    <w:rsid w:val="002B73AE"/>
    <w:rPr>
      <w:rFonts w:ascii="Book Antiqua" w:hAnsi="Book Antiqua" w:cstheme="minorBidi"/>
      <w:b/>
      <w:bCs/>
      <w:sz w:val="30"/>
      <w:szCs w:val="30"/>
    </w:rPr>
  </w:style>
  <w:style w:type="paragraph" w:styleId="a4">
    <w:name w:val="Title"/>
    <w:basedOn w:val="a"/>
    <w:next w:val="a"/>
    <w:link w:val="a6"/>
    <w:uiPriority w:val="10"/>
    <w:qFormat/>
    <w:rsid w:val="002B73AE"/>
    <w:pPr>
      <w:pBdr>
        <w:bottom w:val="single" w:sz="8" w:space="4" w:color="4F81BD" w:themeColor="accent1"/>
      </w:pBdr>
      <w:spacing w:after="300"/>
      <w:ind w:firstLine="397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4"/>
    <w:uiPriority w:val="10"/>
    <w:rsid w:val="002B73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7">
    <w:name w:val="Текст сборника"/>
    <w:basedOn w:val="a"/>
    <w:autoRedefine/>
    <w:qFormat/>
    <w:rsid w:val="002B73AE"/>
    <w:pPr>
      <w:ind w:firstLine="397"/>
      <w:contextualSpacing/>
      <w:jc w:val="both"/>
    </w:pPr>
    <w:rPr>
      <w:sz w:val="30"/>
      <w:szCs w:val="22"/>
      <w:lang w:eastAsia="en-US"/>
    </w:rPr>
  </w:style>
  <w:style w:type="table" w:styleId="a8">
    <w:name w:val="Table Grid"/>
    <w:basedOn w:val="a1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B73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2B73A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B73AE"/>
  </w:style>
  <w:style w:type="paragraph" w:styleId="a9">
    <w:name w:val="header"/>
    <w:basedOn w:val="a"/>
    <w:link w:val="aa"/>
    <w:uiPriority w:val="99"/>
    <w:unhideWhenUsed/>
    <w:rsid w:val="002B73AE"/>
    <w:pPr>
      <w:tabs>
        <w:tab w:val="center" w:pos="4677"/>
        <w:tab w:val="right" w:pos="9355"/>
      </w:tabs>
      <w:ind w:firstLine="397"/>
      <w:jc w:val="both"/>
    </w:pPr>
    <w:rPr>
      <w:sz w:val="3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2B73AE"/>
    <w:rPr>
      <w:sz w:val="30"/>
      <w:lang w:eastAsia="ru-RU"/>
    </w:rPr>
  </w:style>
  <w:style w:type="paragraph" w:styleId="ab">
    <w:name w:val="footer"/>
    <w:basedOn w:val="a"/>
    <w:link w:val="ac"/>
    <w:uiPriority w:val="99"/>
    <w:unhideWhenUsed/>
    <w:rsid w:val="002B73AE"/>
    <w:pPr>
      <w:tabs>
        <w:tab w:val="center" w:pos="4677"/>
        <w:tab w:val="right" w:pos="9355"/>
      </w:tabs>
      <w:ind w:firstLine="397"/>
      <w:jc w:val="both"/>
    </w:pPr>
    <w:rPr>
      <w:sz w:val="3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2B73AE"/>
    <w:rPr>
      <w:sz w:val="30"/>
      <w:lang w:eastAsia="ru-RU"/>
    </w:rPr>
  </w:style>
  <w:style w:type="paragraph" w:styleId="ad">
    <w:name w:val="Normal (Web)"/>
    <w:basedOn w:val="a"/>
    <w:uiPriority w:val="99"/>
    <w:semiHidden/>
    <w:unhideWhenUsed/>
    <w:rsid w:val="002B73AE"/>
    <w:pPr>
      <w:spacing w:before="100" w:beforeAutospacing="1" w:after="100" w:afterAutospacing="1"/>
    </w:pPr>
  </w:style>
  <w:style w:type="numbering" w:customStyle="1" w:styleId="111">
    <w:name w:val="Нет списка111"/>
    <w:next w:val="a2"/>
    <w:uiPriority w:val="99"/>
    <w:semiHidden/>
    <w:unhideWhenUsed/>
    <w:rsid w:val="002B73AE"/>
  </w:style>
  <w:style w:type="paragraph" w:styleId="ae">
    <w:name w:val="List Paragraph"/>
    <w:basedOn w:val="a"/>
    <w:uiPriority w:val="34"/>
    <w:qFormat/>
    <w:rsid w:val="002B73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B73A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character" w:customStyle="1" w:styleId="c2">
    <w:name w:val="c2"/>
    <w:basedOn w:val="a0"/>
    <w:rsid w:val="002B73AE"/>
  </w:style>
  <w:style w:type="character" w:styleId="af">
    <w:name w:val="Strong"/>
    <w:basedOn w:val="a0"/>
    <w:uiPriority w:val="22"/>
    <w:qFormat/>
    <w:rsid w:val="002B73AE"/>
    <w:rPr>
      <w:b/>
      <w:bCs/>
    </w:rPr>
  </w:style>
  <w:style w:type="character" w:customStyle="1" w:styleId="c0">
    <w:name w:val="c0"/>
    <w:basedOn w:val="a0"/>
    <w:rsid w:val="002B73AE"/>
  </w:style>
  <w:style w:type="paragraph" w:styleId="af0">
    <w:name w:val="Balloon Text"/>
    <w:basedOn w:val="a"/>
    <w:link w:val="af1"/>
    <w:uiPriority w:val="99"/>
    <w:semiHidden/>
    <w:unhideWhenUsed/>
    <w:rsid w:val="002B73AE"/>
    <w:pPr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73AE"/>
    <w:rPr>
      <w:rFonts w:ascii="Tahoma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B73AE"/>
  </w:style>
  <w:style w:type="paragraph" w:styleId="af2">
    <w:name w:val="footnote text"/>
    <w:basedOn w:val="a"/>
    <w:link w:val="af3"/>
    <w:uiPriority w:val="99"/>
    <w:semiHidden/>
    <w:unhideWhenUsed/>
    <w:rsid w:val="002B73AE"/>
    <w:pPr>
      <w:ind w:firstLine="397"/>
      <w:jc w:val="both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B73AE"/>
    <w:rPr>
      <w:lang w:eastAsia="ru-RU"/>
    </w:rPr>
  </w:style>
  <w:style w:type="character" w:styleId="af4">
    <w:name w:val="footnote reference"/>
    <w:basedOn w:val="a0"/>
    <w:uiPriority w:val="99"/>
    <w:semiHidden/>
    <w:unhideWhenUsed/>
    <w:rsid w:val="002B73AE"/>
    <w:rPr>
      <w:vertAlign w:val="superscript"/>
    </w:rPr>
  </w:style>
  <w:style w:type="table" w:customStyle="1" w:styleId="10">
    <w:name w:val="Сетка таблицы1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2B73AE"/>
    <w:rPr>
      <w:rFonts w:cstheme="minorBid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А. Севрюкова</dc:creator>
  <cp:lastModifiedBy>Людмила Н. Чипышева</cp:lastModifiedBy>
  <cp:revision>3</cp:revision>
  <cp:lastPrinted>2019-12-23T13:51:00Z</cp:lastPrinted>
  <dcterms:created xsi:type="dcterms:W3CDTF">2020-02-04T10:54:00Z</dcterms:created>
  <dcterms:modified xsi:type="dcterms:W3CDTF">2020-02-04T10:54:00Z</dcterms:modified>
</cp:coreProperties>
</file>